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09F" w:rsidRDefault="007D5C5D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Table1: The characteristics of the included studies</w:t>
      </w:r>
    </w:p>
    <w:tbl>
      <w:tblPr>
        <w:tblStyle w:val="a9"/>
        <w:tblpPr w:leftFromText="180" w:rightFromText="180" w:vertAnchor="text" w:horzAnchor="page" w:tblpX="1590" w:tblpY="431"/>
        <w:tblOverlap w:val="never"/>
        <w:tblW w:w="20714" w:type="dxa"/>
        <w:tblLayout w:type="fixed"/>
        <w:tblLook w:val="04A0" w:firstRow="1" w:lastRow="0" w:firstColumn="1" w:lastColumn="0" w:noHBand="0" w:noVBand="1"/>
      </w:tblPr>
      <w:tblGrid>
        <w:gridCol w:w="3109"/>
        <w:gridCol w:w="2482"/>
        <w:gridCol w:w="1882"/>
        <w:gridCol w:w="2781"/>
        <w:gridCol w:w="3137"/>
        <w:gridCol w:w="1910"/>
        <w:gridCol w:w="1118"/>
        <w:gridCol w:w="1022"/>
        <w:gridCol w:w="1118"/>
        <w:gridCol w:w="718"/>
        <w:gridCol w:w="660"/>
        <w:gridCol w:w="777"/>
      </w:tblGrid>
      <w:tr w:rsidR="004C509F">
        <w:trPr>
          <w:trHeight w:val="599"/>
        </w:trPr>
        <w:tc>
          <w:tcPr>
            <w:tcW w:w="3109" w:type="dxa"/>
            <w:vMerge w:val="restart"/>
            <w:tcBorders>
              <w:left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Study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,year</w:t>
            </w:r>
            <w:proofErr w:type="spellEnd"/>
            <w:proofErr w:type="gramEnd"/>
          </w:p>
        </w:tc>
        <w:tc>
          <w:tcPr>
            <w:tcW w:w="2482" w:type="dxa"/>
            <w:vMerge w:val="restart"/>
            <w:tcBorders>
              <w:left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1882" w:type="dxa"/>
            <w:vMerge w:val="restart"/>
            <w:tcBorders>
              <w:left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Region</w:t>
            </w:r>
          </w:p>
        </w:tc>
        <w:tc>
          <w:tcPr>
            <w:tcW w:w="7828" w:type="dxa"/>
            <w:gridSpan w:val="3"/>
            <w:tcBorders>
              <w:left w:val="nil"/>
              <w:right w:val="nil"/>
            </w:tcBorders>
          </w:tcPr>
          <w:p w:rsidR="004C509F" w:rsidRDefault="007D5C5D">
            <w:pPr>
              <w:ind w:firstLineChars="1600" w:firstLine="32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Assay method</w:t>
            </w:r>
          </w:p>
          <w:p w:rsidR="004C509F" w:rsidRDefault="004C509F">
            <w:pPr>
              <w:ind w:firstLineChars="800" w:firstLine="160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C509F" w:rsidRDefault="004C509F">
            <w:pPr>
              <w:ind w:firstLineChars="800" w:firstLine="160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5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ind w:firstLineChars="400" w:firstLine="80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Cutoff</w:t>
            </w:r>
          </w:p>
        </w:tc>
        <w:tc>
          <w:tcPr>
            <w:tcW w:w="2155" w:type="dxa"/>
            <w:gridSpan w:val="3"/>
            <w:tcBorders>
              <w:left w:val="nil"/>
              <w:right w:val="nil"/>
            </w:tcBorders>
          </w:tcPr>
          <w:p w:rsidR="004C509F" w:rsidRDefault="007D5C5D">
            <w:pPr>
              <w:ind w:firstLineChars="200" w:firstLine="4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Patients(n)</w:t>
            </w:r>
          </w:p>
        </w:tc>
      </w:tr>
      <w:tr w:rsidR="004C509F">
        <w:trPr>
          <w:trHeight w:val="151"/>
        </w:trPr>
        <w:tc>
          <w:tcPr>
            <w:tcW w:w="31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PCT</w:t>
            </w:r>
          </w:p>
        </w:tc>
        <w:tc>
          <w:tcPr>
            <w:tcW w:w="3137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CRP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Presepsin</w:t>
            </w:r>
            <w:proofErr w:type="spellEnd"/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PCT</w:t>
            </w:r>
          </w:p>
          <w:p w:rsidR="004C509F" w:rsidRDefault="007D5C5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(ng/mL)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CRP</w:t>
            </w:r>
          </w:p>
          <w:p w:rsidR="004C509F" w:rsidRDefault="007D5C5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(mg/L)</w:t>
            </w: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Presepsin</w:t>
            </w:r>
            <w:proofErr w:type="spellEnd"/>
          </w:p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(ug/L)</w:t>
            </w:r>
          </w:p>
        </w:tc>
        <w:tc>
          <w:tcPr>
            <w:tcW w:w="718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Non-</w:t>
            </w:r>
          </w:p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</w:t>
            </w:r>
            <w:proofErr w:type="spellEnd"/>
          </w:p>
        </w:tc>
        <w:tc>
          <w:tcPr>
            <w:tcW w:w="777" w:type="dxa"/>
            <w:tcBorders>
              <w:left w:val="nil"/>
              <w:bottom w:val="single" w:sz="4" w:space="0" w:color="auto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</w:tr>
      <w:tr w:rsidR="004C509F">
        <w:tc>
          <w:tcPr>
            <w:tcW w:w="3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Enguix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et al, 2001 [18]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Immunoluminometric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Franz et al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, 1999 [19]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Immunoluminometric</w:t>
            </w:r>
            <w:proofErr w:type="spellEnd"/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chemiluminescent immunoassay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0.5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162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Blommendahl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et 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2002 [20]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immunoluminometric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169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Chiesa et 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2003 [1]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immunoluminometric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1 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134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Ko¨ksal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et 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2007 [21]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immunoluminometric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Boo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et al, 2008 [6]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Semi-quantitative PCT-Q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2 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Al-Zahrani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, 2015 [22]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Africa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Enzyme immune assay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Enzyme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immune assay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1.7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C¸etinkaya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, 2009 [8]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immunoluminometric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0.5 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163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Groselj-Grenc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, 2009 [23]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ohort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immunoluminometric</w:t>
            </w:r>
            <w:proofErr w:type="spellEnd"/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2.28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Abdollahi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et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al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, 2012 [7]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Cross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sectional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Semi-quantitative PCT-Q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ELISA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4.7 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Yuan et al, 2017 [24]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ECLIA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 et al, 2012 [25]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chemiluminescence 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87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11"/>
                <w:rFonts w:ascii="Times New Roman" w:hAnsi="Times New Roman" w:cs="Times New Roman" w:hint="default"/>
                <w:sz w:val="20"/>
                <w:szCs w:val="20"/>
                <w:lang w:bidi="ar"/>
              </w:rPr>
              <w:t>38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125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Chen et al, 2013 [26]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Semi-quantitative PCT-Q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 et al,2014 [27]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immunoluminometric</w:t>
            </w:r>
            <w:proofErr w:type="spellEnd"/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You et al, 2015 [28]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ECLIA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Qin et al, 2012 [29]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Semi-quantitative PCT-Q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Wei et al, 2015 [30]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ECLIA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Guo et al, 2014 [31]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chemiluminescence 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et al, 2012 [32]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control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ELFA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Jacquot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et al,2009 [33]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Cohort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TRACE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4C509F">
        <w:trPr>
          <w:trHeight w:val="212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Vazzalwar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et al,2005 [34]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North America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immunoluminometric</w:t>
            </w:r>
            <w:proofErr w:type="spellEnd"/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Immunonephelometry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et al,2011 [13]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Cross-sectional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Semi-quantitative PCT-Q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latex serology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Chiara Poggi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[35]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Cohort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Europe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CLEIA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Montaldo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al,2017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[36]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Case-control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Europe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CLEIA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Jehan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H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Sabry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al,2016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[37]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Case-control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Africa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ELISA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Ozdemir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al,2016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[38]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Cohort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CLEIA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Topcuoglu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al,2016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[39]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Cohort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CLEIA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800.5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Neeraj Kumar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al,2018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 xml:space="preserve"> [40]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cross-sectional study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Asia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ELISA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2661</w:t>
            </w:r>
          </w:p>
        </w:tc>
      </w:tr>
      <w:tr w:rsidR="004C509F">
        <w:tc>
          <w:tcPr>
            <w:tcW w:w="3109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509F" w:rsidRDefault="004C509F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C509F" w:rsidRDefault="007D5C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ELISA: enzyme linked immunosorbent assay; EC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IA: electro-chemiluminescence Immunoassay assay; CLEIA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chemiluminescent enzyme immunoassay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;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ELFA:enzyme</w:t>
      </w:r>
      <w:proofErr w:type="gramEnd"/>
      <w:r>
        <w:rPr>
          <w:rFonts w:ascii="Times New Roman" w:hAnsi="Times New Roman" w:cs="Times New Roman"/>
          <w:sz w:val="20"/>
          <w:szCs w:val="20"/>
        </w:rPr>
        <w:t>-linked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fluorescent assay; TRACE: time-resolved amplified cryptate emission;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TP=true positive; FP: false positive; FN: false negative; TN=true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negativ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e;</w:t>
      </w:r>
      <w:r>
        <w:rPr>
          <w:rFonts w:ascii="Times New Roman" w:hAnsi="Times New Roman" w:cs="Times New Roman"/>
          <w:sz w:val="20"/>
          <w:szCs w:val="20"/>
        </w:rPr>
        <w:t>NA:NOT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Available </w:t>
      </w: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7D5C5D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Pair-wise </w:t>
      </w:r>
      <w:r>
        <w:rPr>
          <w:rFonts w:ascii="Times New Roman" w:hAnsi="Times New Roman" w:cs="Times New Roman"/>
          <w:b/>
          <w:bCs/>
          <w:sz w:val="20"/>
          <w:szCs w:val="20"/>
        </w:rPr>
        <w:t>comparisons between modalities for sensitivity, Specificity, PLR, NLR, and AUC</w:t>
      </w:r>
    </w:p>
    <w:tbl>
      <w:tblPr>
        <w:tblStyle w:val="a9"/>
        <w:tblpPr w:leftFromText="180" w:rightFromText="180" w:vertAnchor="text" w:horzAnchor="page" w:tblpX="1467" w:tblpY="159"/>
        <w:tblOverlap w:val="never"/>
        <w:tblW w:w="19867" w:type="dxa"/>
        <w:tblLayout w:type="fixed"/>
        <w:tblLook w:val="04A0" w:firstRow="1" w:lastRow="0" w:firstColumn="1" w:lastColumn="0" w:noHBand="0" w:noVBand="1"/>
      </w:tblPr>
      <w:tblGrid>
        <w:gridCol w:w="2673"/>
        <w:gridCol w:w="1840"/>
        <w:gridCol w:w="1431"/>
        <w:gridCol w:w="1705"/>
        <w:gridCol w:w="1268"/>
        <w:gridCol w:w="2168"/>
        <w:gridCol w:w="1514"/>
        <w:gridCol w:w="2495"/>
        <w:gridCol w:w="1500"/>
        <w:gridCol w:w="2168"/>
        <w:gridCol w:w="1105"/>
      </w:tblGrid>
      <w:tr w:rsidR="004C509F">
        <w:trPr>
          <w:trHeight w:val="121"/>
        </w:trPr>
        <w:tc>
          <w:tcPr>
            <w:tcW w:w="26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18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Sensitivity</w:t>
            </w:r>
          </w:p>
        </w:tc>
        <w:tc>
          <w:tcPr>
            <w:tcW w:w="143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17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Specificity</w:t>
            </w:r>
          </w:p>
        </w:tc>
        <w:tc>
          <w:tcPr>
            <w:tcW w:w="126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216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PLR</w:t>
            </w:r>
          </w:p>
        </w:tc>
        <w:tc>
          <w:tcPr>
            <w:tcW w:w="151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24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NLR</w:t>
            </w:r>
          </w:p>
        </w:tc>
        <w:tc>
          <w:tcPr>
            <w:tcW w:w="15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216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AUC</w:t>
            </w:r>
          </w:p>
        </w:tc>
        <w:tc>
          <w:tcPr>
            <w:tcW w:w="11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</w:tr>
      <w:tr w:rsidR="004C509F">
        <w:trPr>
          <w:trHeight w:val="94"/>
        </w:trPr>
        <w:tc>
          <w:tcPr>
            <w:tcW w:w="267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</w:p>
        </w:tc>
        <w:tc>
          <w:tcPr>
            <w:tcW w:w="184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0.85 [0.79, 0.89]</w:t>
            </w:r>
          </w:p>
        </w:tc>
        <w:tc>
          <w:tcPr>
            <w:tcW w:w="143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0.84 [0.78, 0.89]</w:t>
            </w:r>
          </w:p>
        </w:tc>
        <w:tc>
          <w:tcPr>
            <w:tcW w:w="12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1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 [3.7, 7.9]</w:t>
            </w:r>
          </w:p>
        </w:tc>
        <w:tc>
          <w:tcPr>
            <w:tcW w:w="151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49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0.18 [0.13, 0.25]</w:t>
            </w:r>
          </w:p>
        </w:tc>
        <w:tc>
          <w:tcPr>
            <w:tcW w:w="15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1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0.91 [0.89 - 0.94]</w:t>
            </w:r>
          </w:p>
        </w:tc>
        <w:tc>
          <w:tcPr>
            <w:tcW w:w="11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rPr>
          <w:trHeight w:val="121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0.71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[0.63, 0.78]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0.88 [0.80, 0.93]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 [3.6, 10.5]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0.33 [0.26, 0.42]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0.85 [0.82 - 0.88]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rPr>
          <w:trHeight w:val="121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PCT+CRP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0.91 [0.84, 0.95]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0.89 [0.81, 0.93]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 [4.6, 14.0]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0.10 [0.05, 0.19]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0.96 [0.93 - 0.97]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rPr>
          <w:trHeight w:val="285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Presepsin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0.94 [0.80, 0.99]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0.98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[0.87, 1.00]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50.8 [6.5,394.7]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0.06 [0.02, 0.23]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0.99 [0.98 - 1.00]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rPr>
          <w:trHeight w:val="148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PCT vs CRP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85% vs 71%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84% vs 88%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 vs 6.1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 vs 0.33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 vs 0.85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0.0192</w:t>
            </w:r>
          </w:p>
        </w:tc>
      </w:tr>
      <w:tr w:rsidR="004C509F">
        <w:trPr>
          <w:trHeight w:val="230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PCT+CRP vs PCT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91% vs 85%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89% vs 84%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 vs 5.4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 vs 0.18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0.96 vs 0.91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＜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</w:tr>
      <w:tr w:rsidR="004C509F">
        <w:trPr>
          <w:trHeight w:val="230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PCT+CRP vs CRP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91% vs 71%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89% vs 88%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 vs 6.1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0.10 vs 0.33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0.96 vs 0.85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</w:tr>
      <w:tr w:rsidR="004C509F">
        <w:trPr>
          <w:trHeight w:val="230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PCT vs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Presepsin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85% vs 94%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84% vs 98%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 vs 50.8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 vs 0.06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0.91 vs 0.99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</w:tr>
      <w:tr w:rsidR="004C509F">
        <w:trPr>
          <w:trHeight w:val="230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CRP vs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Presepsin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71% vs 94%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88% vs 98%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 vs 50.8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0.33 vs 0.06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0.85 vs 0.99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</w:tr>
      <w:tr w:rsidR="004C509F">
        <w:trPr>
          <w:trHeight w:val="230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PCT+CRP vs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Presepsin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91% vs 94%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89% vs 98%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8.0 vs 50.8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 vs 0.06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0.96 vs 0.99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＜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0.01✝</w:t>
            </w:r>
          </w:p>
        </w:tc>
      </w:tr>
      <w:tr w:rsidR="004C509F">
        <w:trPr>
          <w:trHeight w:val="230"/>
        </w:trPr>
        <w:tc>
          <w:tcPr>
            <w:tcW w:w="2673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</w:tbl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7D5C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PCT: procalcitonin; CRP:C-reactive protein; AUC: Area Under Curve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PLR:positive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likelihood ratio; NLR: negative likelihood ratio ✝significant, p&lt;0.01</w:t>
      </w: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:rsidR="004C509F" w:rsidRDefault="007D5C5D">
      <w:pPr>
        <w:outlineLvl w:val="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Table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: The result of meta-regression and subgroup analysis for PCT</w:t>
      </w:r>
    </w:p>
    <w:tbl>
      <w:tblPr>
        <w:tblStyle w:val="1"/>
        <w:tblW w:w="15800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637"/>
        <w:gridCol w:w="2635"/>
        <w:gridCol w:w="2636"/>
        <w:gridCol w:w="2638"/>
        <w:gridCol w:w="2628"/>
        <w:gridCol w:w="2626"/>
      </w:tblGrid>
      <w:tr w:rsidR="004C509F"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NO.of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Trails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Sensitivity(95%CI) 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Specificity(95%CI)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region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Africa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0.71 [0.38 - 1.00]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0.94 [0.81 - 1.00]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0.39 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0.85 [0.80 - 0.91]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0.87 [0.81 - 0.93]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0.32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0.85 [0.74 - 0.95]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0.74 [0.61 - 0.88]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North America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0.98 [0.92 - 1.00]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0.81 [0.51 - 1.00]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0.22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295"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ECLIA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0.90 [0.82 - 0.99]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0.81 [0.64 - 0.98]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0.45</w:t>
            </w:r>
          </w:p>
        </w:tc>
      </w:tr>
      <w:tr w:rsidR="004C509F">
        <w:trPr>
          <w:trHeight w:val="329"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ELFA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0.94 [0.84 - 1.00] 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0.91 [0.74 - 1.00]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0.42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Enzyme immune assay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0.71 [0.39 - 1.00]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0.94 [0.81 - 1.00]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0.38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Immunoluminometric</w:t>
            </w:r>
            <w:proofErr w:type="spellEnd"/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0.81 [0.72 - 0.90]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0.85 [0.77 - 0.94]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0.50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Semi-quantitative PCT-Q 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0.84 [0.74 - 0.95]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0.84 [0.71 - 0.97]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0.99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TRACE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 [0.99 - 1.00]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0.65 [0.24 - 1.00]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chemiluminescence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0.84 [0.68 - 0.99]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0.85 [0.66 -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0.99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Test time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0.84 [0.77 - 0.91]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0.87 [0.80 - 0.94]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0.51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0.72 [0.39 - 1.00]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0.83 [0.51 - 1.00]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0.61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0.80 [0.60 - 1.00]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0.82 [0.61 - 1.00]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0.81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 (NA)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0.89 [0.82 - 0.95]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0.80 [0.69 - 0.91]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0.33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Case-control study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0.90 [0.86 - 0.94]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0.87 [0.80 - 0.94]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76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0.02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Cohort study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0.81 [0.72 - 0.89]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0.80 [0.71 - 0.90]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0.18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Cross-sectional study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0.69 [0.45 - 0.92]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0.87 [0.67 - 1.00]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0.23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90"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Cut-off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0.76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[0.48 - 1.00]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0.89 [0.69 - 1.00]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0.76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0.86 [0.79 - 0.93]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0.90 [0.83 - 0.96]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0.16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 [0.99 - 1.00]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0.65 [0.24 - 1.00]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0.72 [0.52 - 0.91]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0.86 [0.72 - 1.00]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1.53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0.91 [0.77 - 1.00]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0.86 [0.63 - 1.00]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0.77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0.71 [0.39 - 1.00]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0.94 [0.81 - 1.00]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0.38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0.88 [0.78 - 0.99]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0.69 [0.48 - 0.91]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0.19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2.28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0.83 [0.56 - 1.00]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0.48 [0.04 - 0.92]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0.16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0.72 [0.40 - 1.00]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0.83 [0.51 - 1.00]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0.60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0.96 [0.85 - 1.00]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0.89 [0.69 -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1.00]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0.44</w:t>
            </w:r>
          </w:p>
        </w:tc>
      </w:tr>
      <w:tr w:rsidR="004C509F"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C509F" w:rsidRDefault="007D5C5D">
      <w:pPr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ECLIA: electro-chemiluminescence Immunoassay assay; </w:t>
      </w:r>
      <w:proofErr w:type="spellStart"/>
      <w:proofErr w:type="gramStart"/>
      <w:r>
        <w:rPr>
          <w:rFonts w:ascii="Times New Roman" w:eastAsia="宋体" w:hAnsi="Times New Roman" w:cs="Times New Roman"/>
          <w:sz w:val="20"/>
          <w:szCs w:val="20"/>
        </w:rPr>
        <w:t>ELFA:enzyme</w:t>
      </w:r>
      <w:proofErr w:type="gramEnd"/>
      <w:r>
        <w:rPr>
          <w:rFonts w:ascii="Times New Roman" w:eastAsia="宋体" w:hAnsi="Times New Roman" w:cs="Times New Roman"/>
          <w:sz w:val="20"/>
          <w:szCs w:val="20"/>
        </w:rPr>
        <w:t>-linked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fluorescent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assay;PCT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procalcitonin;Significant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results are underlined</w:t>
      </w:r>
    </w:p>
    <w:p w:rsidR="004C509F" w:rsidRDefault="007D5C5D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:rsidR="004C509F" w:rsidRDefault="007D5C5D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 Table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: The result of meta-regression and subgroup analysis for CRP</w:t>
      </w:r>
    </w:p>
    <w:tbl>
      <w:tblPr>
        <w:tblStyle w:val="1"/>
        <w:tblW w:w="15900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211"/>
        <w:gridCol w:w="1770"/>
        <w:gridCol w:w="2966"/>
        <w:gridCol w:w="3118"/>
        <w:gridCol w:w="3017"/>
        <w:gridCol w:w="1818"/>
      </w:tblGrid>
      <w:tr w:rsidR="004C509F"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NO.of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Trails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Sensitivity(95%CI)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Specificity(95%CI)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region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Africa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0.92 [0.80 - 1.00]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0.73 [0.21 - 1.00]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0.15 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0.72 [0.63 - 0.80]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0.87 [0.78 - 0.96]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0.81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0.63 [0.47 - 0.79]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0.92 [0.83 - 1.00]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0.43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North America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0.73 [0.40 - 1.00]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0.95 [0.79 - 1.00]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0.82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295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ELISA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0.49 [0.12 - 0.86]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 [0.99 - 1.00]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0.41</w:t>
            </w:r>
          </w:p>
        </w:tc>
      </w:tr>
      <w:tr w:rsidR="004C509F">
        <w:trPr>
          <w:trHeight w:val="329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Enzyme immune assay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0.92 [0.80 - 1.00]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0.73 [0.25 - 1.00]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Immunonephelometry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0.73 [0.66 - 0.80]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0.86 [0.78 - 0.93]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0.26</w:t>
            </w:r>
          </w:p>
        </w:tc>
      </w:tr>
      <w:tr w:rsidR="004C509F">
        <w:trPr>
          <w:trHeight w:val="274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chemiluminescent immunoassay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0.28 [0.01 - 0.55]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0.98 [0.92 - 1.00]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73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0.02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latex serology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0.55 [0.17 - 0.93]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 [0.99 - 1.00]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0.66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90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Test time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0.71 [0.61 - 0.81]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0.92 [0.86 - 0.98]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0.19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0.49 [0.12 - 0.86]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[0.99 - 1.00]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0.43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0.80 [0.61 - 0.99]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0.83 [0.59 - 1.00]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0.69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NA)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0.71 [0.59 - 0.84]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0.78 [0.62 - 0.93]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Case-control study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0.80 [0.73 - 0.87]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0.78 [0.66 - 0.90]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83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0.00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Cohort study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0.64 [0.53 -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0.75]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0.92 [0.87 - 0.98]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58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0.09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Cross-sectional study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0.52 [0.26 - 0.78]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 [0.99 - 1.00]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Cut-off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0.62 [0.19 - 1.00]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0.84 [0.50 - 1.00]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0.83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0.92 [0.80 - 1.00]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0.73 [0.24 - 1.00] 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0.80 [0.55 -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0.64 [0.09 - 1.00]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0.49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0.74 [0.41 - 1.00]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0.83 [0.48 - 1.00]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0.94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0.77 [0.56 - 0.97]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0.94 [0.70 - 1.00]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0.76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0.55 [0.17 - 0.93]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 [0.99 - 1.00]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0.66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0.70 [0.55 - 0.85]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0.90 [0.79 - 1.00]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0.89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0.67 [0.52 - 0.83]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0.94 [0.83 - 1.00]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0.77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0.59 [0.17 - 1.00]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 [0.99 - 1.00]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0.48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0.89 [0.75 - 1.00]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0.85 [0.54 - 1.00]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0.26</w:t>
            </w:r>
          </w:p>
        </w:tc>
      </w:tr>
      <w:tr w:rsidR="004C509F"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0.96 [0.85 - 1.00]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0.86 [0.54 - 1.00]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</w:p>
        </w:tc>
      </w:tr>
    </w:tbl>
    <w:p w:rsidR="004C509F" w:rsidRDefault="007D5C5D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ELISA: enzyme linked immunosorbent assay; </w:t>
      </w:r>
      <w:r>
        <w:rPr>
          <w:rFonts w:ascii="Times New Roman" w:eastAsia="宋体" w:hAnsi="Times New Roman" w:cs="Times New Roman"/>
          <w:sz w:val="20"/>
          <w:szCs w:val="20"/>
        </w:rPr>
        <w:t xml:space="preserve">PCT: </w:t>
      </w:r>
      <w:proofErr w:type="spellStart"/>
      <w:proofErr w:type="gramStart"/>
      <w:r>
        <w:rPr>
          <w:rFonts w:ascii="Times New Roman" w:eastAsia="宋体" w:hAnsi="Times New Roman" w:cs="Times New Roman"/>
          <w:sz w:val="20"/>
          <w:szCs w:val="20"/>
        </w:rPr>
        <w:t>procalcitonin;Significant</w:t>
      </w:r>
      <w:proofErr w:type="spellEnd"/>
      <w:proofErr w:type="gramEnd"/>
      <w:r>
        <w:rPr>
          <w:rFonts w:ascii="Times New Roman" w:eastAsia="宋体" w:hAnsi="Times New Roman" w:cs="Times New Roman"/>
          <w:sz w:val="20"/>
          <w:szCs w:val="20"/>
        </w:rPr>
        <w:t xml:space="preserve"> results are underlined</w:t>
      </w:r>
    </w:p>
    <w:p w:rsidR="004C509F" w:rsidRDefault="004C509F">
      <w:pPr>
        <w:rPr>
          <w:rFonts w:ascii="Times New Roman" w:hAnsi="Times New Roman" w:cs="Times New Roman"/>
          <w:sz w:val="20"/>
          <w:szCs w:val="20"/>
        </w:rPr>
        <w:sectPr w:rsidR="004C509F">
          <w:pgSz w:w="23757" w:h="16783" w:orient="landscape"/>
          <w:pgMar w:top="1803" w:right="1440" w:bottom="1803" w:left="1440" w:header="851" w:footer="992" w:gutter="0"/>
          <w:cols w:space="0"/>
          <w:docGrid w:type="lines" w:linePitch="312"/>
        </w:sectPr>
      </w:pPr>
    </w:p>
    <w:p w:rsidR="004C509F" w:rsidRDefault="007D5C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Table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6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The result of meta-regression and subgroup analysis for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</w:rPr>
        <w:t>Presepsin</w:t>
      </w:r>
      <w:proofErr w:type="spellEnd"/>
    </w:p>
    <w:tbl>
      <w:tblPr>
        <w:tblStyle w:val="a9"/>
        <w:tblpPr w:leftFromText="180" w:rightFromText="180" w:vertAnchor="text" w:horzAnchor="page" w:tblpX="1596" w:tblpY="161"/>
        <w:tblOverlap w:val="never"/>
        <w:tblW w:w="15894" w:type="dxa"/>
        <w:tblLayout w:type="fixed"/>
        <w:tblLook w:val="04A0" w:firstRow="1" w:lastRow="0" w:firstColumn="1" w:lastColumn="0" w:noHBand="0" w:noVBand="1"/>
      </w:tblPr>
      <w:tblGrid>
        <w:gridCol w:w="3185"/>
        <w:gridCol w:w="1786"/>
        <w:gridCol w:w="2959"/>
        <w:gridCol w:w="3123"/>
        <w:gridCol w:w="3027"/>
        <w:gridCol w:w="1814"/>
      </w:tblGrid>
      <w:tr w:rsidR="004C509F">
        <w:tc>
          <w:tcPr>
            <w:tcW w:w="31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17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NO.of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studies</w:t>
            </w:r>
          </w:p>
        </w:tc>
        <w:tc>
          <w:tcPr>
            <w:tcW w:w="29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Sensitivity(95%CI) </w:t>
            </w:r>
          </w:p>
        </w:tc>
        <w:tc>
          <w:tcPr>
            <w:tcW w:w="312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Specificity(95%CI)</w:t>
            </w:r>
          </w:p>
        </w:tc>
        <w:tc>
          <w:tcPr>
            <w:tcW w:w="302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region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Africa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1.00 [0.95 - 1.00]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0.98 [0.87 - 1.00]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0.04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0.81 [0.73 - 0.88]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0.90 [0.93 - 0.95]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0.94 [0.84 - 0.99]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1.00 [0.94 - 1.00]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295"/>
        </w:trPr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ELISA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 [0.98 - 1.00]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0.97 [0.90 - 1.00]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69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0.04</w:t>
            </w:r>
          </w:p>
        </w:tc>
      </w:tr>
      <w:tr w:rsidR="004C509F">
        <w:trPr>
          <w:trHeight w:val="406"/>
        </w:trPr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Chemiluminescent enzyme immunoassay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0.85 [0.73 - 0.97]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 [0.95 - 1.00]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69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0.04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Case-control study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0.99 [0.95 - 1.00]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 [0.97 - 1.00]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Cohort study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0.80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[0.66 - 0.94]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0.97 [0.90 - 1.00]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67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0.05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Cross-sectional study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0.98 [0.92 - 1.00]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0.96 [0.82 - 1.00]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0.63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Cut-off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0.79 [0.60 - 0.92]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0.75 [0.59 - 0.87]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0.14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1.00 [0.95 - 1.00]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0.98 [0.87 - 1.00]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0.94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[0.79 - 0.99]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[0.91 - 1.00]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73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0.02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800.5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0.67 [0.50 - 0.80]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[0.91 - 1.00]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0.95 [0.74 - 1.00]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[0.84 - 1.00]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0.98 [0.87 - 1.00]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0.95 [0.83 - 0.99]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0.63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 set of sepsis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EOS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0.89 [0.67 -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 [0.79 - 1.00]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0.41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0.95 [0.85 - 1.00]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0.99 [0.98 - 1.00]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EOS+LOS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0.98 [0.92 - 1.00]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0.96 [0.82 - 1.00]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0.63</w:t>
            </w:r>
          </w:p>
        </w:tc>
      </w:tr>
      <w:tr w:rsidR="004C509F"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  <w:sectPr w:rsidR="004C509F">
          <w:pgSz w:w="23757" w:h="16783" w:orient="landscape"/>
          <w:pgMar w:top="1803" w:right="1440" w:bottom="1803" w:left="1440" w:header="851" w:footer="992" w:gutter="0"/>
          <w:cols w:space="0"/>
          <w:docGrid w:type="lines" w:linePitch="312"/>
        </w:sectPr>
      </w:pPr>
    </w:p>
    <w:p w:rsidR="004C509F" w:rsidRDefault="007D5C5D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>
        <w:rPr>
          <w:rFonts w:ascii="Times New Roman" w:hAnsi="Times New Roman" w:cs="Times New Roman"/>
          <w:b/>
          <w:bCs/>
          <w:sz w:val="20"/>
          <w:szCs w:val="20"/>
        </w:rPr>
        <w:t>: Subgroup analysis of region and detection method for PCT and CRP</w:t>
      </w:r>
    </w:p>
    <w:tbl>
      <w:tblPr>
        <w:tblStyle w:val="a9"/>
        <w:tblW w:w="12097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3354"/>
        <w:gridCol w:w="1837"/>
        <w:gridCol w:w="2427"/>
        <w:gridCol w:w="2714"/>
      </w:tblGrid>
      <w:tr w:rsidR="004C509F">
        <w:trPr>
          <w:trHeight w:val="90"/>
        </w:trPr>
        <w:tc>
          <w:tcPr>
            <w:tcW w:w="1765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Region</w:t>
            </w: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Dection</w:t>
            </w:r>
            <w:proofErr w:type="spellEnd"/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NO.of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studies</w:t>
            </w:r>
          </w:p>
        </w:tc>
        <w:tc>
          <w:tcPr>
            <w:tcW w:w="2427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Sensitivity(95%CI)</w:t>
            </w:r>
          </w:p>
        </w:tc>
        <w:tc>
          <w:tcPr>
            <w:tcW w:w="2714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Specificity(95%CI)</w:t>
            </w:r>
          </w:p>
        </w:tc>
      </w:tr>
      <w:tr w:rsidR="004C509F">
        <w:trPr>
          <w:trHeight w:val="286"/>
        </w:trPr>
        <w:tc>
          <w:tcPr>
            <w:tcW w:w="1765" w:type="dxa"/>
            <w:tcBorders>
              <w:top w:val="single" w:sz="4" w:space="0" w:color="auto"/>
              <w:bottom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PCT</w:t>
            </w:r>
          </w:p>
        </w:tc>
        <w:tc>
          <w:tcPr>
            <w:tcW w:w="3354" w:type="dxa"/>
            <w:tcBorders>
              <w:top w:val="single" w:sz="4" w:space="0" w:color="auto"/>
              <w:bottom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bottom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single" w:sz="4" w:space="0" w:color="auto"/>
              <w:bottom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09F">
        <w:tc>
          <w:tcPr>
            <w:tcW w:w="1765" w:type="dxa"/>
            <w:vMerge w:val="restart"/>
            <w:tcBorders>
              <w:top w:val="nil"/>
            </w:tcBorders>
          </w:tcPr>
          <w:p w:rsidR="004C509F" w:rsidRDefault="007D5C5D">
            <w:pPr>
              <w:ind w:firstLineChars="200"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3354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ECLIA</w:t>
            </w:r>
          </w:p>
        </w:tc>
        <w:tc>
          <w:tcPr>
            <w:tcW w:w="1837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27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0.90 [0.82 - 0.99]</w:t>
            </w:r>
          </w:p>
        </w:tc>
        <w:tc>
          <w:tcPr>
            <w:tcW w:w="2714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0.81 [0.64 - 0.98]</w:t>
            </w:r>
          </w:p>
        </w:tc>
      </w:tr>
      <w:tr w:rsidR="004C509F">
        <w:tc>
          <w:tcPr>
            <w:tcW w:w="1765" w:type="dxa"/>
            <w:vMerge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ELFA</w:t>
            </w:r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 [0.84 - 1.00]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 [0.74 - 1.00]</w:t>
            </w:r>
          </w:p>
        </w:tc>
      </w:tr>
      <w:tr w:rsidR="004C509F">
        <w:tc>
          <w:tcPr>
            <w:tcW w:w="1765" w:type="dxa"/>
            <w:vMerge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Immunoluminometric</w:t>
            </w:r>
            <w:proofErr w:type="spellEnd"/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0.75 [0.60 - 0.89]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0.96 [0.91 - 1.00]</w:t>
            </w:r>
          </w:p>
        </w:tc>
      </w:tr>
      <w:tr w:rsidR="004C509F">
        <w:tc>
          <w:tcPr>
            <w:tcW w:w="1765" w:type="dxa"/>
            <w:vMerge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chemiluminescence</w:t>
            </w:r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0.84 [0.68 - 0.99]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0.85 [0.66 - 1.00]</w:t>
            </w:r>
          </w:p>
        </w:tc>
      </w:tr>
      <w:tr w:rsidR="004C509F">
        <w:tc>
          <w:tcPr>
            <w:tcW w:w="1765" w:type="dxa"/>
            <w:vMerge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Semi-quantitative PCT-Q </w:t>
            </w:r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0.84 [0.74 - 0.95]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0.84 [0.71 - 0.97]</w:t>
            </w:r>
          </w:p>
        </w:tc>
      </w:tr>
      <w:tr w:rsidR="004C509F">
        <w:tc>
          <w:tcPr>
            <w:tcW w:w="1765" w:type="dxa"/>
            <w:vMerge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4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1765" w:type="dxa"/>
            <w:tcBorders>
              <w:top w:val="nil"/>
            </w:tcBorders>
          </w:tcPr>
          <w:p w:rsidR="004C509F" w:rsidRDefault="007D5C5D">
            <w:pPr>
              <w:ind w:firstLineChars="200"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3354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Immunoluminometric</w:t>
            </w:r>
            <w:proofErr w:type="spellEnd"/>
          </w:p>
        </w:tc>
        <w:tc>
          <w:tcPr>
            <w:tcW w:w="1837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0.78 [ 0.62 - 0.89]</w:t>
            </w:r>
          </w:p>
        </w:tc>
        <w:tc>
          <w:tcPr>
            <w:tcW w:w="2714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 [0.56 - 0.90]</w:t>
            </w:r>
          </w:p>
        </w:tc>
      </w:tr>
      <w:tr w:rsidR="004C509F">
        <w:tc>
          <w:tcPr>
            <w:tcW w:w="1765" w:type="dxa"/>
          </w:tcPr>
          <w:p w:rsidR="004C509F" w:rsidRDefault="007D5C5D">
            <w:pPr>
              <w:ind w:firstLineChars="200"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Africa</w:t>
            </w: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Enzyme immune assay</w:t>
            </w:r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0.71 [0.39 - 1.00]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0.94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[0.81 - 1.00]</w:t>
            </w:r>
          </w:p>
        </w:tc>
      </w:tr>
      <w:tr w:rsidR="004C509F">
        <w:tc>
          <w:tcPr>
            <w:tcW w:w="1765" w:type="dxa"/>
          </w:tcPr>
          <w:p w:rsidR="004C509F" w:rsidRDefault="007D5C5D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North America</w:t>
            </w: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Immunoluminometric</w:t>
            </w:r>
            <w:proofErr w:type="spellEnd"/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0.98 [0.92 - 1.00]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0.81 [0.51 - 1.00]</w:t>
            </w:r>
          </w:p>
        </w:tc>
      </w:tr>
      <w:tr w:rsidR="004C509F">
        <w:trPr>
          <w:trHeight w:val="160"/>
        </w:trPr>
        <w:tc>
          <w:tcPr>
            <w:tcW w:w="1765" w:type="dxa"/>
          </w:tcPr>
          <w:p w:rsidR="004C509F" w:rsidRDefault="004C509F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714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1765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CRP</w:t>
            </w:r>
          </w:p>
        </w:tc>
        <w:tc>
          <w:tcPr>
            <w:tcW w:w="3354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4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1765" w:type="dxa"/>
          </w:tcPr>
          <w:p w:rsidR="004C509F" w:rsidRDefault="007D5C5D">
            <w:pPr>
              <w:ind w:firstLineChars="200"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Asia</w:t>
            </w: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ELISA</w:t>
            </w:r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0.49 [0.12 - 0.86]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1.00 [0.99 - 1.00]</w:t>
            </w:r>
          </w:p>
        </w:tc>
      </w:tr>
      <w:tr w:rsidR="004C509F">
        <w:tc>
          <w:tcPr>
            <w:tcW w:w="1765" w:type="dxa"/>
            <w:tcBorders>
              <w:bottom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  <w:tcBorders>
              <w:bottom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Immunonephelometry</w:t>
            </w:r>
            <w:proofErr w:type="spellEnd"/>
          </w:p>
        </w:tc>
        <w:tc>
          <w:tcPr>
            <w:tcW w:w="1837" w:type="dxa"/>
            <w:tcBorders>
              <w:bottom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27" w:type="dxa"/>
            <w:tcBorders>
              <w:bottom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  <w:t>0.74 [0.67 - 0.80]</w:t>
            </w:r>
          </w:p>
        </w:tc>
        <w:tc>
          <w:tcPr>
            <w:tcW w:w="2714" w:type="dxa"/>
            <w:tcBorders>
              <w:bottom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  <w:t>0.84 [0.69 - 0.93]</w:t>
            </w:r>
          </w:p>
        </w:tc>
      </w:tr>
      <w:tr w:rsidR="004C509F">
        <w:tc>
          <w:tcPr>
            <w:tcW w:w="1765" w:type="dxa"/>
            <w:tcBorders>
              <w:top w:val="nil"/>
            </w:tcBorders>
          </w:tcPr>
          <w:p w:rsidR="004C509F" w:rsidRDefault="004C509F">
            <w:pPr>
              <w:ind w:firstLineChars="200" w:firstLine="4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latex serology</w:t>
            </w:r>
          </w:p>
        </w:tc>
        <w:tc>
          <w:tcPr>
            <w:tcW w:w="1837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0.55 [0.17 -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0.93]</w:t>
            </w:r>
          </w:p>
        </w:tc>
        <w:tc>
          <w:tcPr>
            <w:tcW w:w="2714" w:type="dxa"/>
            <w:tcBorders>
              <w:top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1.00 [0.99 - 1.00]</w:t>
            </w:r>
          </w:p>
        </w:tc>
      </w:tr>
      <w:tr w:rsidR="004C509F">
        <w:tc>
          <w:tcPr>
            <w:tcW w:w="1765" w:type="dxa"/>
          </w:tcPr>
          <w:p w:rsidR="004C509F" w:rsidRDefault="007D5C5D">
            <w:pPr>
              <w:ind w:firstLineChars="200"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Europe</w:t>
            </w: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Immunonephelometry</w:t>
            </w:r>
            <w:proofErr w:type="spellEnd"/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0.71 [0.54 - 0.83]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0.85 [0.81 - 0.89]</w:t>
            </w:r>
          </w:p>
        </w:tc>
      </w:tr>
      <w:tr w:rsidR="004C509F">
        <w:tc>
          <w:tcPr>
            <w:tcW w:w="1765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chemiluminescent immunoassay</w:t>
            </w:r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0.28 [0.01 - 0.54]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0.98 [0.92 - 1.00]</w:t>
            </w:r>
          </w:p>
        </w:tc>
      </w:tr>
      <w:tr w:rsidR="004C509F">
        <w:tc>
          <w:tcPr>
            <w:tcW w:w="1765" w:type="dxa"/>
          </w:tcPr>
          <w:p w:rsidR="004C509F" w:rsidRDefault="007D5C5D">
            <w:pPr>
              <w:ind w:firstLineChars="200" w:firstLine="4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Africa</w:t>
            </w: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Enzyme immune assay</w:t>
            </w:r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0.92 [0.80 - 1.00]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0.73 [0.25 - 1.00]</w:t>
            </w:r>
          </w:p>
        </w:tc>
      </w:tr>
      <w:tr w:rsidR="004C509F">
        <w:tc>
          <w:tcPr>
            <w:tcW w:w="1765" w:type="dxa"/>
          </w:tcPr>
          <w:p w:rsidR="004C509F" w:rsidRDefault="007D5C5D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North America</w:t>
            </w:r>
          </w:p>
        </w:tc>
        <w:tc>
          <w:tcPr>
            <w:tcW w:w="335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Immunonephelometry</w:t>
            </w:r>
            <w:proofErr w:type="spellEnd"/>
          </w:p>
        </w:tc>
        <w:tc>
          <w:tcPr>
            <w:tcW w:w="1837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  <w:t>0.73 [0.40 - 1.00]</w:t>
            </w:r>
          </w:p>
        </w:tc>
        <w:tc>
          <w:tcPr>
            <w:tcW w:w="2714" w:type="dxa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0.95 [0.79 - 1.00]</w:t>
            </w:r>
          </w:p>
        </w:tc>
      </w:tr>
      <w:tr w:rsidR="004C509F">
        <w:tc>
          <w:tcPr>
            <w:tcW w:w="1765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7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714" w:type="dxa"/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509F" w:rsidRDefault="007D5C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EC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IA: electro-chemiluminescence Immunoassay assay;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ELFA:enzyme</w:t>
      </w:r>
      <w:proofErr w:type="gramEnd"/>
      <w:r>
        <w:rPr>
          <w:rFonts w:ascii="Times New Roman" w:hAnsi="Times New Roman" w:cs="Times New Roman"/>
          <w:sz w:val="20"/>
          <w:szCs w:val="20"/>
        </w:rPr>
        <w:t>-linked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fluorescent assay; PCT: procalcitonin; Significant results are underline</w:t>
      </w: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7D5C5D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Subgroup </w:t>
      </w:r>
      <w:r>
        <w:rPr>
          <w:rFonts w:ascii="Times New Roman" w:hAnsi="Times New Roman" w:cs="Times New Roman"/>
          <w:b/>
          <w:bCs/>
          <w:sz w:val="20"/>
          <w:szCs w:val="20"/>
        </w:rPr>
        <w:t>analysis of region and cutoff level for PCT and CRP</w:t>
      </w:r>
    </w:p>
    <w:tbl>
      <w:tblPr>
        <w:tblStyle w:val="a9"/>
        <w:tblpPr w:leftFromText="180" w:rightFromText="180" w:vertAnchor="text" w:horzAnchor="page" w:tblpX="1528" w:tblpY="70"/>
        <w:tblOverlap w:val="never"/>
        <w:tblW w:w="1082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1635"/>
        <w:gridCol w:w="1914"/>
        <w:gridCol w:w="2191"/>
        <w:gridCol w:w="3303"/>
      </w:tblGrid>
      <w:tr w:rsidR="004C509F">
        <w:trPr>
          <w:trHeight w:val="246"/>
        </w:trPr>
        <w:tc>
          <w:tcPr>
            <w:tcW w:w="1786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Region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Cut-off (ng/ml)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NO.of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studies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Sensitivity(95%CI) </w:t>
            </w:r>
          </w:p>
        </w:tc>
        <w:tc>
          <w:tcPr>
            <w:tcW w:w="3303" w:type="dxa"/>
            <w:tcBorders>
              <w:bottom w:val="single" w:sz="4" w:space="0" w:color="auto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Specificity(95%CI)</w:t>
            </w:r>
          </w:p>
        </w:tc>
      </w:tr>
      <w:tr w:rsidR="004C509F">
        <w:trPr>
          <w:trHeight w:val="90"/>
        </w:trPr>
        <w:tc>
          <w:tcPr>
            <w:tcW w:w="1786" w:type="dxa"/>
            <w:tcBorders>
              <w:top w:val="single" w:sz="4" w:space="0" w:color="auto"/>
              <w:bottom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PCT</w:t>
            </w:r>
          </w:p>
        </w:tc>
        <w:tc>
          <w:tcPr>
            <w:tcW w:w="1635" w:type="dxa"/>
            <w:tcBorders>
              <w:top w:val="single" w:sz="4" w:space="0" w:color="auto"/>
              <w:bottom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4" w:space="0" w:color="auto"/>
              <w:bottom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3" w:type="dxa"/>
            <w:tcBorders>
              <w:top w:val="single" w:sz="4" w:space="0" w:color="auto"/>
              <w:bottom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09F">
        <w:tc>
          <w:tcPr>
            <w:tcW w:w="1786" w:type="dxa"/>
            <w:vMerge w:val="restart"/>
            <w:tcBorders>
              <w:top w:val="nil"/>
              <w:tl2br w:val="nil"/>
              <w:tr2bl w:val="nil"/>
            </w:tcBorders>
          </w:tcPr>
          <w:p w:rsidR="004C509F" w:rsidRDefault="007D5C5D">
            <w:pPr>
              <w:ind w:firstLine="25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1635" w:type="dxa"/>
            <w:tcBorders>
              <w:top w:val="nil"/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914" w:type="dxa"/>
            <w:tcBorders>
              <w:top w:val="nil"/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op w:val="nil"/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0.76 [0.48 - 1.00]</w:t>
            </w:r>
          </w:p>
        </w:tc>
        <w:tc>
          <w:tcPr>
            <w:tcW w:w="3303" w:type="dxa"/>
            <w:tcBorders>
              <w:top w:val="nil"/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0.89 [0.69 - 1.00]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0.88 [0.79 - 0.93]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0.94 [0.87 - 0.97]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  <w:t xml:space="preserve">0.59 [0.26 - 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  <w:t>0.91]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0.89 [0.70 - 1.00]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1.53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  <w:t>0.91 [0.77 - 1.00]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0.86 [0.63 - 1.00]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0.88 [0.78 - 0.99]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0.69 [0.48 - 0.91]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0.72 [0.40 - 1.00]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0.83 [0.51 - 1.00]</w:t>
            </w:r>
          </w:p>
        </w:tc>
      </w:tr>
      <w:tr w:rsidR="004C509F">
        <w:tc>
          <w:tcPr>
            <w:tcW w:w="1786" w:type="dxa"/>
            <w:vMerge w:val="restart"/>
            <w:tcBorders>
              <w:tl2br w:val="nil"/>
              <w:tr2bl w:val="nil"/>
            </w:tcBorders>
          </w:tcPr>
          <w:p w:rsidR="004C509F" w:rsidRDefault="007D5C5D">
            <w:pPr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0.57 [0.37 - 0.76]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0.67 [0.25 - 1.00]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0.79 [0.51 - 1.00]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0.83 [0.68 -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0.99]</w:t>
            </w:r>
          </w:p>
        </w:tc>
      </w:tr>
      <w:tr w:rsidR="004C509F">
        <w:trPr>
          <w:trHeight w:val="90"/>
        </w:trPr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2.28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0.83 [0.56 - 1.00]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0.48 [0.04 - 0.92]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0.96 [0.85 - 1.00]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0.89 [0.69 - 1.00]</w:t>
            </w:r>
          </w:p>
        </w:tc>
      </w:tr>
      <w:tr w:rsidR="004C509F">
        <w:tc>
          <w:tcPr>
            <w:tcW w:w="1786" w:type="dxa"/>
            <w:tcBorders>
              <w:tl2br w:val="nil"/>
              <w:tr2bl w:val="nil"/>
            </w:tcBorders>
          </w:tcPr>
          <w:p w:rsidR="004C509F" w:rsidRDefault="007D5C5D">
            <w:pPr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Africa</w:t>
            </w: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0.71 [0.38 - 1.00]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0.94 [0.81 - 1.00]</w:t>
            </w:r>
          </w:p>
        </w:tc>
      </w:tr>
      <w:tr w:rsidR="004C509F">
        <w:tc>
          <w:tcPr>
            <w:tcW w:w="1786" w:type="dxa"/>
            <w:tcBorders>
              <w:tl2br w:val="nil"/>
              <w:tr2bl w:val="nil"/>
            </w:tcBorders>
          </w:tcPr>
          <w:p w:rsidR="004C509F" w:rsidRDefault="007D5C5D">
            <w:pPr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North America</w:t>
            </w: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0.98 [0.92 - 1.00]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0.81 [0.51 - 1.00]</w:t>
            </w:r>
          </w:p>
        </w:tc>
      </w:tr>
      <w:tr w:rsidR="004C509F">
        <w:tc>
          <w:tcPr>
            <w:tcW w:w="1786" w:type="dxa"/>
            <w:tcBorders>
              <w:tl2br w:val="nil"/>
              <w:tr2bl w:val="nil"/>
            </w:tcBorders>
          </w:tcPr>
          <w:p w:rsidR="004C509F" w:rsidRDefault="004C509F">
            <w:pPr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1786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CRP</w:t>
            </w: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4C509F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1786" w:type="dxa"/>
            <w:vMerge w:val="restart"/>
            <w:tcBorders>
              <w:tl2br w:val="nil"/>
              <w:tr2bl w:val="nil"/>
            </w:tcBorders>
          </w:tcPr>
          <w:p w:rsidR="004C509F" w:rsidRDefault="007D5C5D">
            <w:pPr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Asia</w:t>
            </w: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0.80 [0.55 -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0.64 [0.09 - 1.00]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0.77 [0.56 - 0.97]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0.94 [0.70 - 1.00]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0.55 [0.17 - 0.93]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1.00 [0.99 - 1.00]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0.69 [0.56 - 0.82]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0.89 [0.72 - 1.00]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0.69 [0.56 - 0.82]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0.85 [0.64 - 1.00]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0.89 [0.75 - 1.00]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0.85 [0.54 - 1.00]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0.56 [0.14 - 0.98]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0.90 [0.68 - 1.00]</w:t>
            </w:r>
          </w:p>
        </w:tc>
      </w:tr>
      <w:tr w:rsidR="004C509F">
        <w:tc>
          <w:tcPr>
            <w:tcW w:w="1786" w:type="dxa"/>
            <w:vMerge w:val="restart"/>
            <w:tcBorders>
              <w:tl2br w:val="nil"/>
              <w:tr2bl w:val="nil"/>
            </w:tcBorders>
          </w:tcPr>
          <w:p w:rsidR="004C509F" w:rsidRDefault="007D5C5D">
            <w:pPr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Europe</w:t>
            </w: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0.62 [0.19 - 1.00]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0.84 [0.50 - 1.00]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0.74 [0.41 - 1.00]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0.83 [0.48 - 1.00]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</w:rPr>
              <w:t>0.41 [0.24 - 0.59]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  <w:t>0.94 [0.89 - 0.99]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0.59 [0.17 - 1.00]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  <w:t>1.00 [0.99 - 1.00]</w:t>
            </w:r>
          </w:p>
        </w:tc>
      </w:tr>
      <w:tr w:rsidR="004C509F">
        <w:tc>
          <w:tcPr>
            <w:tcW w:w="1786" w:type="dxa"/>
            <w:vMerge/>
            <w:tcBorders>
              <w:tl2br w:val="nil"/>
              <w:tr2bl w:val="nil"/>
            </w:tcBorders>
          </w:tcPr>
          <w:p w:rsidR="004C509F" w:rsidRDefault="004C509F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</w:rPr>
              <w:t>0.96 [0.85 - 1.00]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0.86 [0.54 - 1.00]</w:t>
            </w:r>
          </w:p>
        </w:tc>
      </w:tr>
      <w:tr w:rsidR="004C509F">
        <w:tc>
          <w:tcPr>
            <w:tcW w:w="1786" w:type="dxa"/>
            <w:tcBorders>
              <w:tl2br w:val="nil"/>
              <w:tr2bl w:val="nil"/>
            </w:tcBorders>
          </w:tcPr>
          <w:p w:rsidR="004C509F" w:rsidRDefault="007D5C5D">
            <w:pPr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Africa</w:t>
            </w: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0.92 [0.80 - 1.00]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0.73 [0.24 - 1.00] </w:t>
            </w:r>
          </w:p>
        </w:tc>
      </w:tr>
      <w:tr w:rsidR="004C509F">
        <w:tc>
          <w:tcPr>
            <w:tcW w:w="1786" w:type="dxa"/>
            <w:tcBorders>
              <w:tl2br w:val="nil"/>
              <w:tr2bl w:val="nil"/>
            </w:tcBorders>
          </w:tcPr>
          <w:p w:rsidR="004C509F" w:rsidRDefault="007D5C5D">
            <w:pPr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North America</w:t>
            </w:r>
          </w:p>
        </w:tc>
        <w:tc>
          <w:tcPr>
            <w:tcW w:w="1635" w:type="dxa"/>
            <w:tcBorders>
              <w:tl2br w:val="nil"/>
              <w:tr2bl w:val="nil"/>
            </w:tcBorders>
          </w:tcPr>
          <w:p w:rsidR="004C509F" w:rsidRDefault="007D5C5D">
            <w:pPr>
              <w:widowControl/>
              <w:textAlignment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14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1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0.73 [0.40 - 1.00]</w:t>
            </w:r>
          </w:p>
        </w:tc>
        <w:tc>
          <w:tcPr>
            <w:tcW w:w="3303" w:type="dxa"/>
            <w:tcBorders>
              <w:tl2br w:val="nil"/>
              <w:tr2bl w:val="nil"/>
            </w:tcBorders>
          </w:tcPr>
          <w:p w:rsidR="004C509F" w:rsidRDefault="007D5C5D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0.95 [0.79 - 1.00]</w:t>
            </w:r>
          </w:p>
        </w:tc>
      </w:tr>
    </w:tbl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4C509F" w:rsidRDefault="007D5C5D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PCT: procalcitonin; CRP:C-reactive protein; Significant results are underlined.</w:t>
      </w: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4C509F">
      <w:pPr>
        <w:tabs>
          <w:tab w:val="left" w:pos="1017"/>
        </w:tabs>
        <w:jc w:val="left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4C509F" w:rsidRDefault="007D5C5D">
      <w:pPr>
        <w:tabs>
          <w:tab w:val="left" w:pos="1017"/>
        </w:tabs>
        <w:jc w:val="left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Subgroup analysis of cut-off level for PCT </w:t>
      </w:r>
      <w:bookmarkStart w:id="0" w:name="_GoBack"/>
      <w:r>
        <w:rPr>
          <w:rFonts w:ascii="Times New Roman" w:hAnsi="Times New Roman" w:cs="Times New Roman"/>
          <w:b/>
          <w:bCs/>
          <w:sz w:val="20"/>
          <w:szCs w:val="20"/>
        </w:rPr>
        <w:t>and CRP</w:t>
      </w:r>
      <w:bookmarkEnd w:id="0"/>
    </w:p>
    <w:tbl>
      <w:tblPr>
        <w:tblStyle w:val="a9"/>
        <w:tblW w:w="10008" w:type="dxa"/>
        <w:tblLayout w:type="fixed"/>
        <w:tblLook w:val="04A0" w:firstRow="1" w:lastRow="0" w:firstColumn="1" w:lastColumn="0" w:noHBand="0" w:noVBand="1"/>
      </w:tblPr>
      <w:tblGrid>
        <w:gridCol w:w="2685"/>
        <w:gridCol w:w="1800"/>
        <w:gridCol w:w="2700"/>
        <w:gridCol w:w="2823"/>
      </w:tblGrid>
      <w:tr w:rsidR="004C509F">
        <w:tc>
          <w:tcPr>
            <w:tcW w:w="2685" w:type="dxa"/>
            <w:tcBorders>
              <w:left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Cut-off(ng/mL)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NO. of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stuides</w:t>
            </w:r>
            <w:proofErr w:type="spellEnd"/>
          </w:p>
        </w:tc>
        <w:tc>
          <w:tcPr>
            <w:tcW w:w="5523" w:type="dxa"/>
            <w:gridSpan w:val="2"/>
            <w:tcBorders>
              <w:left w:val="nil"/>
              <w:right w:val="nil"/>
            </w:tcBorders>
          </w:tcPr>
          <w:p w:rsidR="004C509F" w:rsidRDefault="007D5C5D">
            <w:pPr>
              <w:ind w:firstLineChars="700" w:firstLine="140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Summary statistics</w:t>
            </w:r>
          </w:p>
        </w:tc>
      </w:tr>
      <w:tr w:rsidR="004C509F">
        <w:tc>
          <w:tcPr>
            <w:tcW w:w="2685" w:type="dxa"/>
            <w:tcBorders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PCT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O.5-2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SEN=0.86 [0.77 - 0.91]</w:t>
            </w: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ind w:firstLineChars="300" w:firstLine="6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0.5-1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SEC=0.88 [0.82 - 0.95]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SPE=0.88 [0.81 - 0.93]</w:t>
            </w: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ind w:firstLineChars="300" w:firstLine="6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SPE=0.88 [0.81 - 0.95]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PLR=7.0 [4.3 - 11.4]</w:t>
            </w: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ind w:firstLineChars="300" w:firstLine="6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NLR=0.16 [0.10 - 0.26]</w:t>
            </w: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ind w:firstLineChars="300" w:firstLine="6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1-1.5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SEC=0.72 [0.51 - 0.93]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DOR=43 [21 - 90]</w:t>
            </w: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SPE=0.86 [0.71 - 1.00]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AUC= 0.93 [0.91 - 0.95]</w:t>
            </w: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ind w:firstLineChars="300" w:firstLine="6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1.5-2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SEC=0.82 [0.65 - 1.00]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ind w:firstLineChars="300" w:firstLine="6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SPE=0.90 [0.77 - 1.00]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2-2.5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SEC=0.88 [0.77 - 0.98]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SPE=0.65 [0.46 - 0.83]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PLR=2.4 [1.8 - 3.2]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NLR=0.20 [0.13 - 0.32]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DOR=12 [6 - 23]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AUC=0.87 [0.84 - 0.90]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0.84 [0.66 - 1.00]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0.87 [0.68 - 1.00]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CRP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≤6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SEN=0.76 [0.65 - 0.88]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25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ind w:firstLineChars="300" w:firstLine="6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SPE=0.84 [0.70 - 0.99]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25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ind w:firstLineChars="300" w:firstLine="6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SEN=0.70 [0.55 - 0.85]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SPE=0.90 [0.79 - 1.00]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279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SEN=0.60 [0.46 - 0.74]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374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SPE=0.88 [0.76 - 1.00]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rPr>
          <w:trHeight w:val="322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＞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SEN=0.85 [0.72 - 0.98]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4C509F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SPE=0.93 [0.82 - 1.00]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09F">
        <w:tc>
          <w:tcPr>
            <w:tcW w:w="2685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nil"/>
              <w:left w:val="nil"/>
              <w:right w:val="nil"/>
            </w:tcBorders>
          </w:tcPr>
          <w:p w:rsidR="004C509F" w:rsidRDefault="004C50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509F" w:rsidRDefault="007D5C5D">
      <w:pPr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SEN: sensitivity;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SPE:specificity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PLR:positive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likelihood ratio; NLR: negative </w:t>
      </w:r>
      <w:r>
        <w:rPr>
          <w:rFonts w:ascii="Times New Roman" w:hAnsi="Times New Roman" w:cs="Times New Roman"/>
          <w:sz w:val="20"/>
          <w:szCs w:val="20"/>
        </w:rPr>
        <w:t xml:space="preserve">likelihood ratio; </w:t>
      </w:r>
      <w:proofErr w:type="spellStart"/>
      <w:r>
        <w:rPr>
          <w:rFonts w:ascii="Times New Roman" w:hAnsi="Times New Roman" w:cs="Times New Roman"/>
          <w:sz w:val="20"/>
          <w:szCs w:val="20"/>
        </w:rPr>
        <w:t>DOR:diagnostic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odds </w:t>
      </w:r>
      <w:proofErr w:type="spellStart"/>
      <w:r>
        <w:rPr>
          <w:rFonts w:ascii="Times New Roman" w:hAnsi="Times New Roman" w:cs="Times New Roman"/>
          <w:sz w:val="20"/>
          <w:szCs w:val="20"/>
        </w:rPr>
        <w:t>ratio;AUC</w:t>
      </w:r>
      <w:proofErr w:type="spellEnd"/>
      <w:r>
        <w:rPr>
          <w:rFonts w:ascii="Times New Roman" w:hAnsi="Times New Roman" w:cs="Times New Roman"/>
          <w:sz w:val="20"/>
          <w:szCs w:val="20"/>
        </w:rPr>
        <w:t>: area under the curve.</w:t>
      </w:r>
    </w:p>
    <w:p w:rsidR="004C509F" w:rsidRDefault="004C509F">
      <w:pPr>
        <w:jc w:val="left"/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jc w:val="left"/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jc w:val="left"/>
        <w:rPr>
          <w:rFonts w:ascii="Times New Roman" w:hAnsi="Times New Roman" w:cs="Times New Roman"/>
          <w:sz w:val="20"/>
          <w:szCs w:val="20"/>
        </w:rPr>
      </w:pPr>
    </w:p>
    <w:p w:rsidR="004C509F" w:rsidRDefault="004C509F">
      <w:pPr>
        <w:jc w:val="left"/>
        <w:rPr>
          <w:rFonts w:ascii="Times New Roman" w:hAnsi="Times New Roman" w:cs="Times New Roman"/>
          <w:sz w:val="20"/>
          <w:szCs w:val="20"/>
        </w:rPr>
        <w:sectPr w:rsidR="004C509F">
          <w:pgSz w:w="23757" w:h="16783" w:orient="landscape"/>
          <w:pgMar w:top="1803" w:right="1440" w:bottom="1803" w:left="1440" w:header="851" w:footer="992" w:gutter="0"/>
          <w:cols w:space="0"/>
          <w:docGrid w:type="lines" w:linePitch="312"/>
        </w:sectPr>
      </w:pPr>
    </w:p>
    <w:p w:rsidR="004C509F" w:rsidRDefault="007D5C5D">
      <w:pPr>
        <w:jc w:val="left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Table 1</w:t>
      </w:r>
      <w:r>
        <w:rPr>
          <w:rFonts w:ascii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hAnsi="Times New Roman" w:cs="Times New Roman"/>
          <w:b/>
          <w:bCs/>
          <w:sz w:val="20"/>
          <w:szCs w:val="20"/>
        </w:rPr>
        <w:t>: Sensitivity analyses of PCT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</w:rPr>
        <w:t>CRP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PCT+CRP, and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</w:rPr>
        <w:t>Presepsin</w:t>
      </w:r>
      <w:proofErr w:type="spellEnd"/>
    </w:p>
    <w:tbl>
      <w:tblPr>
        <w:tblStyle w:val="a9"/>
        <w:tblW w:w="15475" w:type="dxa"/>
        <w:tblLayout w:type="fixed"/>
        <w:tblLook w:val="04A0" w:firstRow="1" w:lastRow="0" w:firstColumn="1" w:lastColumn="0" w:noHBand="0" w:noVBand="1"/>
      </w:tblPr>
      <w:tblGrid>
        <w:gridCol w:w="2962"/>
        <w:gridCol w:w="1264"/>
        <w:gridCol w:w="1432"/>
        <w:gridCol w:w="1418"/>
        <w:gridCol w:w="1599"/>
        <w:gridCol w:w="1797"/>
        <w:gridCol w:w="1603"/>
        <w:gridCol w:w="2010"/>
        <w:gridCol w:w="1390"/>
      </w:tblGrid>
      <w:tr w:rsidR="004C509F">
        <w:tc>
          <w:tcPr>
            <w:tcW w:w="29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Study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(PCT)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(CRP)</w:t>
            </w:r>
          </w:p>
        </w:tc>
        <w:tc>
          <w:tcPr>
            <w:tcW w:w="159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17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(PCT+CRP)</w:t>
            </w:r>
          </w:p>
        </w:tc>
        <w:tc>
          <w:tcPr>
            <w:tcW w:w="16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  <w:tc>
          <w:tcPr>
            <w:tcW w:w="20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resepsin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95%CI</w:t>
            </w:r>
          </w:p>
        </w:tc>
      </w:tr>
      <w:tr w:rsidR="004C509F">
        <w:tc>
          <w:tcPr>
            <w:tcW w:w="2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Franz et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al,1999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[21, 60]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36]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[49, 287]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Blommendahl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et al, 2002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[19, 60]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39]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[27, 330]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rPr>
          <w:trHeight w:val="110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Yuan et al,2017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[17, 54]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32]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[20, 212]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Li et al,2012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[17, 56]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39]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329]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Chen et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al,2013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49]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28]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[21, 239]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LI et al,2014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50]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31]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[20, 174]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Qin et al,2012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[17, 54]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[11, 39]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[21, 259]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Wei et al,2015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[18, 59]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[11, 38]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73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[21, 252]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Guo et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al,2014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[17, 57]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39]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73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[21, 252]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rPr>
          <w:trHeight w:val="231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Ma et al,2012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51]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38]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Jacquot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et al,2009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52]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39]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Vazzalwar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et al,2005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53]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35]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Naher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et al,2011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[18, 57]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34]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Enguix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et al,2001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52]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35]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You et al,2015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52]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39]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Chiesa et al,2003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52]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38]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Ko¨ksal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et al,2007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[18, 57]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38]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Boo et al 2008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[18, 58]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38]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Al-Zahrani,2015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[17, 56]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36]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C¸etinkaya,2009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[16, 51]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29]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Groselj-Grenc,2009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[19, 59]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31]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Abdollahi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et al,2012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[18, 59]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[9, 34]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Chiara Poggi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[65, 1147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Montaldo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1147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Jehan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H Sabry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[65, 1147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Ozdemir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11473]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Topcuoglu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1147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:rsidR="004C509F" w:rsidRDefault="007D5C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Neeraj Kumar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et al,2018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4C509F"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combined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[17, 54]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[10, 35]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[26, 246]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509F" w:rsidRDefault="007D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[65, 11473]</w:t>
            </w:r>
          </w:p>
        </w:tc>
      </w:tr>
    </w:tbl>
    <w:p w:rsidR="004C509F" w:rsidRDefault="007D5C5D">
      <w:pPr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DOR:diagnostic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odds ratio;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95%CI:95% Confidence interval.</w:t>
      </w:r>
    </w:p>
    <w:sectPr w:rsidR="004C509F">
      <w:pgSz w:w="23757" w:h="16783" w:orient="landscape"/>
      <w:pgMar w:top="1803" w:right="1440" w:bottom="1803" w:left="144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86C"/>
    <w:rsid w:val="00060E82"/>
    <w:rsid w:val="000705C6"/>
    <w:rsid w:val="00083C10"/>
    <w:rsid w:val="000B1B97"/>
    <w:rsid w:val="000C604C"/>
    <w:rsid w:val="00101A48"/>
    <w:rsid w:val="00111A11"/>
    <w:rsid w:val="001447FC"/>
    <w:rsid w:val="0014749C"/>
    <w:rsid w:val="00172A27"/>
    <w:rsid w:val="00193160"/>
    <w:rsid w:val="001D6797"/>
    <w:rsid w:val="00234146"/>
    <w:rsid w:val="002B0001"/>
    <w:rsid w:val="00357586"/>
    <w:rsid w:val="003A5B4D"/>
    <w:rsid w:val="003F4586"/>
    <w:rsid w:val="004013B8"/>
    <w:rsid w:val="00402800"/>
    <w:rsid w:val="0040323B"/>
    <w:rsid w:val="00407952"/>
    <w:rsid w:val="0041014F"/>
    <w:rsid w:val="00432ECE"/>
    <w:rsid w:val="0045657C"/>
    <w:rsid w:val="004A5E1A"/>
    <w:rsid w:val="004C509F"/>
    <w:rsid w:val="005013CC"/>
    <w:rsid w:val="005137C6"/>
    <w:rsid w:val="005B2FF5"/>
    <w:rsid w:val="00655484"/>
    <w:rsid w:val="006F319C"/>
    <w:rsid w:val="0072262C"/>
    <w:rsid w:val="00736A97"/>
    <w:rsid w:val="007B73D9"/>
    <w:rsid w:val="007C75E1"/>
    <w:rsid w:val="007D0C2A"/>
    <w:rsid w:val="007D5C5D"/>
    <w:rsid w:val="008147FF"/>
    <w:rsid w:val="008725B9"/>
    <w:rsid w:val="00881C27"/>
    <w:rsid w:val="00941184"/>
    <w:rsid w:val="0095410F"/>
    <w:rsid w:val="0097387A"/>
    <w:rsid w:val="009A3C73"/>
    <w:rsid w:val="009D4568"/>
    <w:rsid w:val="00A44B92"/>
    <w:rsid w:val="00AD3291"/>
    <w:rsid w:val="00AF217F"/>
    <w:rsid w:val="00B4647A"/>
    <w:rsid w:val="00B4755A"/>
    <w:rsid w:val="00B572E5"/>
    <w:rsid w:val="00B73359"/>
    <w:rsid w:val="00B80AEA"/>
    <w:rsid w:val="00BB6BC3"/>
    <w:rsid w:val="00C077FF"/>
    <w:rsid w:val="00CE3C11"/>
    <w:rsid w:val="00D151A1"/>
    <w:rsid w:val="00D34C80"/>
    <w:rsid w:val="00D3615B"/>
    <w:rsid w:val="00D80409"/>
    <w:rsid w:val="00D87781"/>
    <w:rsid w:val="00DE5CAE"/>
    <w:rsid w:val="00E63443"/>
    <w:rsid w:val="00EA0469"/>
    <w:rsid w:val="00F5729F"/>
    <w:rsid w:val="01273005"/>
    <w:rsid w:val="01473FA4"/>
    <w:rsid w:val="0152723F"/>
    <w:rsid w:val="01582667"/>
    <w:rsid w:val="015B4492"/>
    <w:rsid w:val="0168052A"/>
    <w:rsid w:val="01690781"/>
    <w:rsid w:val="017C7889"/>
    <w:rsid w:val="01B26392"/>
    <w:rsid w:val="01B84579"/>
    <w:rsid w:val="01D7597E"/>
    <w:rsid w:val="02076EC6"/>
    <w:rsid w:val="020C3820"/>
    <w:rsid w:val="02117FBB"/>
    <w:rsid w:val="021664AF"/>
    <w:rsid w:val="0243730B"/>
    <w:rsid w:val="02581C37"/>
    <w:rsid w:val="026A71E9"/>
    <w:rsid w:val="02872D8E"/>
    <w:rsid w:val="02AD4176"/>
    <w:rsid w:val="02C1119F"/>
    <w:rsid w:val="02CE1562"/>
    <w:rsid w:val="02D04E27"/>
    <w:rsid w:val="03023713"/>
    <w:rsid w:val="030D36C1"/>
    <w:rsid w:val="03113555"/>
    <w:rsid w:val="03127BC9"/>
    <w:rsid w:val="0317770C"/>
    <w:rsid w:val="0327664F"/>
    <w:rsid w:val="033B2270"/>
    <w:rsid w:val="03465CC8"/>
    <w:rsid w:val="035F373A"/>
    <w:rsid w:val="036B6C5F"/>
    <w:rsid w:val="037D4185"/>
    <w:rsid w:val="03C36F44"/>
    <w:rsid w:val="03DF28D7"/>
    <w:rsid w:val="03E14D79"/>
    <w:rsid w:val="03E37B5C"/>
    <w:rsid w:val="040F13F9"/>
    <w:rsid w:val="04197F2E"/>
    <w:rsid w:val="046102EC"/>
    <w:rsid w:val="04633DF6"/>
    <w:rsid w:val="048D1F18"/>
    <w:rsid w:val="04D400E9"/>
    <w:rsid w:val="052841DA"/>
    <w:rsid w:val="052D7311"/>
    <w:rsid w:val="054C4AAA"/>
    <w:rsid w:val="057060D5"/>
    <w:rsid w:val="0573044E"/>
    <w:rsid w:val="05742B38"/>
    <w:rsid w:val="057E567B"/>
    <w:rsid w:val="05876985"/>
    <w:rsid w:val="05B9019F"/>
    <w:rsid w:val="05F62AC1"/>
    <w:rsid w:val="060F4B0F"/>
    <w:rsid w:val="06411404"/>
    <w:rsid w:val="066F4275"/>
    <w:rsid w:val="06725AB4"/>
    <w:rsid w:val="067A6CEC"/>
    <w:rsid w:val="06AC63FA"/>
    <w:rsid w:val="06AE73A1"/>
    <w:rsid w:val="06EA1308"/>
    <w:rsid w:val="06F12DC1"/>
    <w:rsid w:val="06F26B57"/>
    <w:rsid w:val="07462702"/>
    <w:rsid w:val="075302F2"/>
    <w:rsid w:val="07616D9D"/>
    <w:rsid w:val="07671475"/>
    <w:rsid w:val="07A2674F"/>
    <w:rsid w:val="07B22696"/>
    <w:rsid w:val="07C544D8"/>
    <w:rsid w:val="07CE7D3A"/>
    <w:rsid w:val="081432DC"/>
    <w:rsid w:val="08685D77"/>
    <w:rsid w:val="0870455D"/>
    <w:rsid w:val="08883EA8"/>
    <w:rsid w:val="08890347"/>
    <w:rsid w:val="08CC5BD4"/>
    <w:rsid w:val="0906458B"/>
    <w:rsid w:val="093A478D"/>
    <w:rsid w:val="098F5DD8"/>
    <w:rsid w:val="09931C9C"/>
    <w:rsid w:val="09B91EC0"/>
    <w:rsid w:val="09D7469C"/>
    <w:rsid w:val="09DF06BA"/>
    <w:rsid w:val="09E27676"/>
    <w:rsid w:val="09E8732B"/>
    <w:rsid w:val="0A091840"/>
    <w:rsid w:val="0A1C6E6A"/>
    <w:rsid w:val="0A2E27A6"/>
    <w:rsid w:val="0A375056"/>
    <w:rsid w:val="0A4C628E"/>
    <w:rsid w:val="0A5A5C52"/>
    <w:rsid w:val="0A5E78C1"/>
    <w:rsid w:val="0A7946B8"/>
    <w:rsid w:val="0AE1313E"/>
    <w:rsid w:val="0AF411F4"/>
    <w:rsid w:val="0B1C7CAF"/>
    <w:rsid w:val="0B2F1611"/>
    <w:rsid w:val="0B562DE5"/>
    <w:rsid w:val="0B5F0E31"/>
    <w:rsid w:val="0B5F2F50"/>
    <w:rsid w:val="0B615681"/>
    <w:rsid w:val="0B6956FD"/>
    <w:rsid w:val="0B7B1554"/>
    <w:rsid w:val="0B83007C"/>
    <w:rsid w:val="0B8A03BF"/>
    <w:rsid w:val="0B96392C"/>
    <w:rsid w:val="0B972EA3"/>
    <w:rsid w:val="0B9979EA"/>
    <w:rsid w:val="0BD40671"/>
    <w:rsid w:val="0BDD511F"/>
    <w:rsid w:val="0C5C47FC"/>
    <w:rsid w:val="0C62401E"/>
    <w:rsid w:val="0C7270EA"/>
    <w:rsid w:val="0CBC26D9"/>
    <w:rsid w:val="0CC730FC"/>
    <w:rsid w:val="0CCB4748"/>
    <w:rsid w:val="0CD4224D"/>
    <w:rsid w:val="0CD72124"/>
    <w:rsid w:val="0D000282"/>
    <w:rsid w:val="0D174D81"/>
    <w:rsid w:val="0D1A1E20"/>
    <w:rsid w:val="0D1F0670"/>
    <w:rsid w:val="0D4F78D8"/>
    <w:rsid w:val="0D5135D1"/>
    <w:rsid w:val="0D736BDC"/>
    <w:rsid w:val="0DFF26DA"/>
    <w:rsid w:val="0DFF29E2"/>
    <w:rsid w:val="0E10223C"/>
    <w:rsid w:val="0E1B4C5E"/>
    <w:rsid w:val="0E280DED"/>
    <w:rsid w:val="0E5B1CD0"/>
    <w:rsid w:val="0E7957BB"/>
    <w:rsid w:val="0E8D6C65"/>
    <w:rsid w:val="0F070D48"/>
    <w:rsid w:val="0F210410"/>
    <w:rsid w:val="0F2936AB"/>
    <w:rsid w:val="0F4C3FBC"/>
    <w:rsid w:val="0F564F6E"/>
    <w:rsid w:val="0F64500B"/>
    <w:rsid w:val="0F745C33"/>
    <w:rsid w:val="0FA66343"/>
    <w:rsid w:val="0FB75EE0"/>
    <w:rsid w:val="0FC3713A"/>
    <w:rsid w:val="1072169D"/>
    <w:rsid w:val="1077501A"/>
    <w:rsid w:val="10813DB2"/>
    <w:rsid w:val="10877392"/>
    <w:rsid w:val="10896F3B"/>
    <w:rsid w:val="113433A5"/>
    <w:rsid w:val="113939ED"/>
    <w:rsid w:val="115431C5"/>
    <w:rsid w:val="116F477E"/>
    <w:rsid w:val="117D6BD9"/>
    <w:rsid w:val="117E5864"/>
    <w:rsid w:val="117F5DA0"/>
    <w:rsid w:val="11C86511"/>
    <w:rsid w:val="12193393"/>
    <w:rsid w:val="121F036C"/>
    <w:rsid w:val="12211F0B"/>
    <w:rsid w:val="123F59DE"/>
    <w:rsid w:val="12721AF2"/>
    <w:rsid w:val="127F74B5"/>
    <w:rsid w:val="129A6A9B"/>
    <w:rsid w:val="12E32791"/>
    <w:rsid w:val="12ED79CC"/>
    <w:rsid w:val="131E7E2C"/>
    <w:rsid w:val="13A43FFA"/>
    <w:rsid w:val="14125DF0"/>
    <w:rsid w:val="141F496C"/>
    <w:rsid w:val="142F0B6F"/>
    <w:rsid w:val="145E1C86"/>
    <w:rsid w:val="14627A0E"/>
    <w:rsid w:val="14755BBC"/>
    <w:rsid w:val="148960D6"/>
    <w:rsid w:val="14C10457"/>
    <w:rsid w:val="14C54854"/>
    <w:rsid w:val="14CD2099"/>
    <w:rsid w:val="14F35BA7"/>
    <w:rsid w:val="14F64919"/>
    <w:rsid w:val="150464EE"/>
    <w:rsid w:val="150B3EDB"/>
    <w:rsid w:val="151E3095"/>
    <w:rsid w:val="153425FF"/>
    <w:rsid w:val="154952B7"/>
    <w:rsid w:val="155E221A"/>
    <w:rsid w:val="157F5353"/>
    <w:rsid w:val="158E4B63"/>
    <w:rsid w:val="15A9576E"/>
    <w:rsid w:val="15AF2371"/>
    <w:rsid w:val="15E1753F"/>
    <w:rsid w:val="15F27701"/>
    <w:rsid w:val="15FA7E8F"/>
    <w:rsid w:val="161A1475"/>
    <w:rsid w:val="16357A80"/>
    <w:rsid w:val="16743043"/>
    <w:rsid w:val="167A065D"/>
    <w:rsid w:val="16927EEC"/>
    <w:rsid w:val="1693281F"/>
    <w:rsid w:val="169C15D2"/>
    <w:rsid w:val="16CF75C0"/>
    <w:rsid w:val="16D84483"/>
    <w:rsid w:val="16D96C75"/>
    <w:rsid w:val="16EE53E1"/>
    <w:rsid w:val="16F6258B"/>
    <w:rsid w:val="173B4EAB"/>
    <w:rsid w:val="175A0E3A"/>
    <w:rsid w:val="176F0DB5"/>
    <w:rsid w:val="17856D04"/>
    <w:rsid w:val="17B80BC6"/>
    <w:rsid w:val="17B82F92"/>
    <w:rsid w:val="17FE5600"/>
    <w:rsid w:val="18284BFA"/>
    <w:rsid w:val="18296FE3"/>
    <w:rsid w:val="184D380D"/>
    <w:rsid w:val="185972D5"/>
    <w:rsid w:val="187B13FA"/>
    <w:rsid w:val="187E35E0"/>
    <w:rsid w:val="18857566"/>
    <w:rsid w:val="189F57C4"/>
    <w:rsid w:val="18AF1632"/>
    <w:rsid w:val="18B23F99"/>
    <w:rsid w:val="18FD0F0F"/>
    <w:rsid w:val="190224C2"/>
    <w:rsid w:val="19084DA7"/>
    <w:rsid w:val="190F3A1A"/>
    <w:rsid w:val="192748BF"/>
    <w:rsid w:val="192B638B"/>
    <w:rsid w:val="19341476"/>
    <w:rsid w:val="193F7BC4"/>
    <w:rsid w:val="194C7E70"/>
    <w:rsid w:val="196E54BC"/>
    <w:rsid w:val="1997016C"/>
    <w:rsid w:val="19D57909"/>
    <w:rsid w:val="19DF1464"/>
    <w:rsid w:val="19EC69F3"/>
    <w:rsid w:val="1A323D03"/>
    <w:rsid w:val="1A875D6F"/>
    <w:rsid w:val="1A8C0C32"/>
    <w:rsid w:val="1A8D1CEF"/>
    <w:rsid w:val="1A8E6BA1"/>
    <w:rsid w:val="1B0C211B"/>
    <w:rsid w:val="1B0E0F35"/>
    <w:rsid w:val="1B1A607A"/>
    <w:rsid w:val="1B1B53B0"/>
    <w:rsid w:val="1B2305EE"/>
    <w:rsid w:val="1B4B2A6B"/>
    <w:rsid w:val="1B587044"/>
    <w:rsid w:val="1B5F5E9D"/>
    <w:rsid w:val="1B692776"/>
    <w:rsid w:val="1BCD1ABB"/>
    <w:rsid w:val="1BD1238A"/>
    <w:rsid w:val="1BD4269A"/>
    <w:rsid w:val="1BF34E50"/>
    <w:rsid w:val="1C0D1C33"/>
    <w:rsid w:val="1C165B8E"/>
    <w:rsid w:val="1C6167F4"/>
    <w:rsid w:val="1C7C6C51"/>
    <w:rsid w:val="1CBB45F1"/>
    <w:rsid w:val="1D331886"/>
    <w:rsid w:val="1D524F53"/>
    <w:rsid w:val="1D5D20E1"/>
    <w:rsid w:val="1D657C15"/>
    <w:rsid w:val="1D931ECD"/>
    <w:rsid w:val="1DA75458"/>
    <w:rsid w:val="1DAF1E50"/>
    <w:rsid w:val="1DB841F9"/>
    <w:rsid w:val="1DB93669"/>
    <w:rsid w:val="1DE4163C"/>
    <w:rsid w:val="1DEC1724"/>
    <w:rsid w:val="1E09672F"/>
    <w:rsid w:val="1E3C085A"/>
    <w:rsid w:val="1E480F99"/>
    <w:rsid w:val="1E647218"/>
    <w:rsid w:val="1E7B7015"/>
    <w:rsid w:val="1E855B4B"/>
    <w:rsid w:val="1EB52407"/>
    <w:rsid w:val="1EC240DE"/>
    <w:rsid w:val="1F1A2006"/>
    <w:rsid w:val="1F1B6EA0"/>
    <w:rsid w:val="1F2E007A"/>
    <w:rsid w:val="1F35073D"/>
    <w:rsid w:val="1F4F58BE"/>
    <w:rsid w:val="1F7357E2"/>
    <w:rsid w:val="1F8E7A31"/>
    <w:rsid w:val="1F9F3F0B"/>
    <w:rsid w:val="1FA76D44"/>
    <w:rsid w:val="1FB1494C"/>
    <w:rsid w:val="1FC17621"/>
    <w:rsid w:val="20094449"/>
    <w:rsid w:val="201D37D9"/>
    <w:rsid w:val="201D7EAA"/>
    <w:rsid w:val="20795A51"/>
    <w:rsid w:val="20980D87"/>
    <w:rsid w:val="209E5941"/>
    <w:rsid w:val="20BF146F"/>
    <w:rsid w:val="20FB454B"/>
    <w:rsid w:val="210668DC"/>
    <w:rsid w:val="211F4E15"/>
    <w:rsid w:val="214416E7"/>
    <w:rsid w:val="21633842"/>
    <w:rsid w:val="218759CE"/>
    <w:rsid w:val="21A231DA"/>
    <w:rsid w:val="21A87657"/>
    <w:rsid w:val="21C94E60"/>
    <w:rsid w:val="22091AA1"/>
    <w:rsid w:val="221B4CE2"/>
    <w:rsid w:val="221B70AB"/>
    <w:rsid w:val="223220ED"/>
    <w:rsid w:val="223A159D"/>
    <w:rsid w:val="2244724A"/>
    <w:rsid w:val="228647BB"/>
    <w:rsid w:val="22C314B9"/>
    <w:rsid w:val="22D07B31"/>
    <w:rsid w:val="22D46B6E"/>
    <w:rsid w:val="22DA137A"/>
    <w:rsid w:val="22E53B6D"/>
    <w:rsid w:val="22E97271"/>
    <w:rsid w:val="232A75D6"/>
    <w:rsid w:val="235744C5"/>
    <w:rsid w:val="236515E4"/>
    <w:rsid w:val="23705BE9"/>
    <w:rsid w:val="23C442AD"/>
    <w:rsid w:val="23CA30FB"/>
    <w:rsid w:val="23FE1F2C"/>
    <w:rsid w:val="24370411"/>
    <w:rsid w:val="243924D9"/>
    <w:rsid w:val="243C6733"/>
    <w:rsid w:val="2472135F"/>
    <w:rsid w:val="24756136"/>
    <w:rsid w:val="24824A5A"/>
    <w:rsid w:val="24827B3F"/>
    <w:rsid w:val="248A3530"/>
    <w:rsid w:val="24966803"/>
    <w:rsid w:val="24C868E4"/>
    <w:rsid w:val="24D045A6"/>
    <w:rsid w:val="24DB0B13"/>
    <w:rsid w:val="24FF7312"/>
    <w:rsid w:val="25476216"/>
    <w:rsid w:val="255230A9"/>
    <w:rsid w:val="25573046"/>
    <w:rsid w:val="255A0B81"/>
    <w:rsid w:val="255C4F87"/>
    <w:rsid w:val="257A09F8"/>
    <w:rsid w:val="258B00C0"/>
    <w:rsid w:val="25A517A7"/>
    <w:rsid w:val="25B10FAA"/>
    <w:rsid w:val="25B76D37"/>
    <w:rsid w:val="25B803AE"/>
    <w:rsid w:val="25EC7367"/>
    <w:rsid w:val="25F1289F"/>
    <w:rsid w:val="26121163"/>
    <w:rsid w:val="261568CE"/>
    <w:rsid w:val="26160321"/>
    <w:rsid w:val="261A0A98"/>
    <w:rsid w:val="262C79F8"/>
    <w:rsid w:val="2639365E"/>
    <w:rsid w:val="266E0B7A"/>
    <w:rsid w:val="267C2F9D"/>
    <w:rsid w:val="269E13BF"/>
    <w:rsid w:val="26C26144"/>
    <w:rsid w:val="26CF6F77"/>
    <w:rsid w:val="26CF7878"/>
    <w:rsid w:val="26FA1AFE"/>
    <w:rsid w:val="272C2B4B"/>
    <w:rsid w:val="277036B3"/>
    <w:rsid w:val="277856CE"/>
    <w:rsid w:val="278E6E84"/>
    <w:rsid w:val="27945D70"/>
    <w:rsid w:val="27A33662"/>
    <w:rsid w:val="27B54BA7"/>
    <w:rsid w:val="27C96126"/>
    <w:rsid w:val="27D77F19"/>
    <w:rsid w:val="28167632"/>
    <w:rsid w:val="28354D3B"/>
    <w:rsid w:val="28735CA2"/>
    <w:rsid w:val="28907DDC"/>
    <w:rsid w:val="28912313"/>
    <w:rsid w:val="289A18D6"/>
    <w:rsid w:val="28BE530C"/>
    <w:rsid w:val="28C723C9"/>
    <w:rsid w:val="28F072AB"/>
    <w:rsid w:val="29797033"/>
    <w:rsid w:val="29D121ED"/>
    <w:rsid w:val="29DF4401"/>
    <w:rsid w:val="29F65250"/>
    <w:rsid w:val="29FE1554"/>
    <w:rsid w:val="2A011362"/>
    <w:rsid w:val="2A0E6A8B"/>
    <w:rsid w:val="2A191312"/>
    <w:rsid w:val="2A27221B"/>
    <w:rsid w:val="2A3D1877"/>
    <w:rsid w:val="2A527B46"/>
    <w:rsid w:val="2A7B4CE9"/>
    <w:rsid w:val="2A99562D"/>
    <w:rsid w:val="2AAE1243"/>
    <w:rsid w:val="2AB975C9"/>
    <w:rsid w:val="2ABF1B6B"/>
    <w:rsid w:val="2B0D76F3"/>
    <w:rsid w:val="2B1E06F6"/>
    <w:rsid w:val="2B4E241D"/>
    <w:rsid w:val="2B520E79"/>
    <w:rsid w:val="2B924387"/>
    <w:rsid w:val="2B9B4313"/>
    <w:rsid w:val="2BC10AE8"/>
    <w:rsid w:val="2C012D42"/>
    <w:rsid w:val="2C0B42A4"/>
    <w:rsid w:val="2C166226"/>
    <w:rsid w:val="2C250195"/>
    <w:rsid w:val="2C476332"/>
    <w:rsid w:val="2C541097"/>
    <w:rsid w:val="2C904081"/>
    <w:rsid w:val="2CAF5DF7"/>
    <w:rsid w:val="2CB92E29"/>
    <w:rsid w:val="2D1D386D"/>
    <w:rsid w:val="2D3733A7"/>
    <w:rsid w:val="2D940973"/>
    <w:rsid w:val="2DA24663"/>
    <w:rsid w:val="2DBF09A6"/>
    <w:rsid w:val="2DC84E65"/>
    <w:rsid w:val="2E0427CE"/>
    <w:rsid w:val="2E1603EC"/>
    <w:rsid w:val="2E756360"/>
    <w:rsid w:val="2ECA4ECB"/>
    <w:rsid w:val="2EDF37BC"/>
    <w:rsid w:val="2F0B703F"/>
    <w:rsid w:val="2F0D1222"/>
    <w:rsid w:val="2F275210"/>
    <w:rsid w:val="2F2B0180"/>
    <w:rsid w:val="2F3C7E5F"/>
    <w:rsid w:val="2FB34265"/>
    <w:rsid w:val="2FDD04BB"/>
    <w:rsid w:val="30077072"/>
    <w:rsid w:val="3008349E"/>
    <w:rsid w:val="30097FDF"/>
    <w:rsid w:val="30284FF7"/>
    <w:rsid w:val="302B40B7"/>
    <w:rsid w:val="302B529E"/>
    <w:rsid w:val="303712ED"/>
    <w:rsid w:val="30383A03"/>
    <w:rsid w:val="305467A9"/>
    <w:rsid w:val="30B04CFD"/>
    <w:rsid w:val="30B304EC"/>
    <w:rsid w:val="30BC2D77"/>
    <w:rsid w:val="30D40F9E"/>
    <w:rsid w:val="30E0774B"/>
    <w:rsid w:val="30EB5459"/>
    <w:rsid w:val="311065F2"/>
    <w:rsid w:val="311F0688"/>
    <w:rsid w:val="313043EA"/>
    <w:rsid w:val="3142270E"/>
    <w:rsid w:val="3148622F"/>
    <w:rsid w:val="315C104A"/>
    <w:rsid w:val="31655531"/>
    <w:rsid w:val="31744406"/>
    <w:rsid w:val="31821E59"/>
    <w:rsid w:val="31AC7B68"/>
    <w:rsid w:val="31B06AA0"/>
    <w:rsid w:val="31B54DA6"/>
    <w:rsid w:val="31D5718D"/>
    <w:rsid w:val="31EF070E"/>
    <w:rsid w:val="321F3B9B"/>
    <w:rsid w:val="3234039B"/>
    <w:rsid w:val="323B706E"/>
    <w:rsid w:val="32532D63"/>
    <w:rsid w:val="32D5385D"/>
    <w:rsid w:val="33072B3A"/>
    <w:rsid w:val="332E39E3"/>
    <w:rsid w:val="3334094C"/>
    <w:rsid w:val="33363F81"/>
    <w:rsid w:val="333A3069"/>
    <w:rsid w:val="334A2838"/>
    <w:rsid w:val="3364520E"/>
    <w:rsid w:val="33795A51"/>
    <w:rsid w:val="33823D6E"/>
    <w:rsid w:val="33992EB9"/>
    <w:rsid w:val="33B046A6"/>
    <w:rsid w:val="33B81C28"/>
    <w:rsid w:val="33B950B1"/>
    <w:rsid w:val="33E45F23"/>
    <w:rsid w:val="33EC39AB"/>
    <w:rsid w:val="33FE23DD"/>
    <w:rsid w:val="3400514E"/>
    <w:rsid w:val="34070D5E"/>
    <w:rsid w:val="340C2B28"/>
    <w:rsid w:val="34384470"/>
    <w:rsid w:val="3462766D"/>
    <w:rsid w:val="34831A8A"/>
    <w:rsid w:val="3487666B"/>
    <w:rsid w:val="34885EF3"/>
    <w:rsid w:val="348D3DDD"/>
    <w:rsid w:val="348F4101"/>
    <w:rsid w:val="34C24140"/>
    <w:rsid w:val="34C33F9B"/>
    <w:rsid w:val="34D012B6"/>
    <w:rsid w:val="34DA07E6"/>
    <w:rsid w:val="34DA2094"/>
    <w:rsid w:val="3504466D"/>
    <w:rsid w:val="351123F3"/>
    <w:rsid w:val="351A1485"/>
    <w:rsid w:val="35446E9A"/>
    <w:rsid w:val="35575ADD"/>
    <w:rsid w:val="35625291"/>
    <w:rsid w:val="356F419D"/>
    <w:rsid w:val="359A11BD"/>
    <w:rsid w:val="35AF7F68"/>
    <w:rsid w:val="35C26DF3"/>
    <w:rsid w:val="35C3340E"/>
    <w:rsid w:val="35C342AA"/>
    <w:rsid w:val="35D214B4"/>
    <w:rsid w:val="35D41844"/>
    <w:rsid w:val="35D62FEB"/>
    <w:rsid w:val="35E62B3A"/>
    <w:rsid w:val="35E8537D"/>
    <w:rsid w:val="360635DA"/>
    <w:rsid w:val="368B21D3"/>
    <w:rsid w:val="3692709C"/>
    <w:rsid w:val="369B4019"/>
    <w:rsid w:val="36AA5733"/>
    <w:rsid w:val="36AF3A75"/>
    <w:rsid w:val="36D35187"/>
    <w:rsid w:val="36DE1EBF"/>
    <w:rsid w:val="36DF4122"/>
    <w:rsid w:val="371505A2"/>
    <w:rsid w:val="371A193B"/>
    <w:rsid w:val="37321423"/>
    <w:rsid w:val="373B078E"/>
    <w:rsid w:val="37457382"/>
    <w:rsid w:val="37470EA8"/>
    <w:rsid w:val="37601676"/>
    <w:rsid w:val="37694A50"/>
    <w:rsid w:val="376B4C58"/>
    <w:rsid w:val="37716FE0"/>
    <w:rsid w:val="37733DE5"/>
    <w:rsid w:val="37754044"/>
    <w:rsid w:val="378337E6"/>
    <w:rsid w:val="37935A67"/>
    <w:rsid w:val="383E38BC"/>
    <w:rsid w:val="385B642A"/>
    <w:rsid w:val="388B3B2E"/>
    <w:rsid w:val="38AA337B"/>
    <w:rsid w:val="38C62D8E"/>
    <w:rsid w:val="38DF1D92"/>
    <w:rsid w:val="39115A8E"/>
    <w:rsid w:val="39325BF3"/>
    <w:rsid w:val="39347D6F"/>
    <w:rsid w:val="394A6A1F"/>
    <w:rsid w:val="3983671A"/>
    <w:rsid w:val="39A517F7"/>
    <w:rsid w:val="39D264F7"/>
    <w:rsid w:val="39D36C42"/>
    <w:rsid w:val="39E9606D"/>
    <w:rsid w:val="3A140896"/>
    <w:rsid w:val="3A1A4FD2"/>
    <w:rsid w:val="3A1D51D4"/>
    <w:rsid w:val="3A23706A"/>
    <w:rsid w:val="3A2B2A53"/>
    <w:rsid w:val="3A4043DB"/>
    <w:rsid w:val="3A7C1DE0"/>
    <w:rsid w:val="3A9A675F"/>
    <w:rsid w:val="3AC339E7"/>
    <w:rsid w:val="3AD9164D"/>
    <w:rsid w:val="3ADA31CB"/>
    <w:rsid w:val="3B3144A6"/>
    <w:rsid w:val="3B5F6982"/>
    <w:rsid w:val="3B896C05"/>
    <w:rsid w:val="3BBC4DA5"/>
    <w:rsid w:val="3BCD78EE"/>
    <w:rsid w:val="3C09714F"/>
    <w:rsid w:val="3C252785"/>
    <w:rsid w:val="3C3C692B"/>
    <w:rsid w:val="3C42364F"/>
    <w:rsid w:val="3C4A6636"/>
    <w:rsid w:val="3C511389"/>
    <w:rsid w:val="3C576E2B"/>
    <w:rsid w:val="3C693F28"/>
    <w:rsid w:val="3C6A6450"/>
    <w:rsid w:val="3C866E1A"/>
    <w:rsid w:val="3C9767C2"/>
    <w:rsid w:val="3C9D544F"/>
    <w:rsid w:val="3CA20BF4"/>
    <w:rsid w:val="3CAA5B27"/>
    <w:rsid w:val="3CB04262"/>
    <w:rsid w:val="3CE72BED"/>
    <w:rsid w:val="3D3E758C"/>
    <w:rsid w:val="3D5018E3"/>
    <w:rsid w:val="3D712C18"/>
    <w:rsid w:val="3D7B251A"/>
    <w:rsid w:val="3D945A52"/>
    <w:rsid w:val="3DD576BD"/>
    <w:rsid w:val="3DD91EDC"/>
    <w:rsid w:val="3DDA4B3A"/>
    <w:rsid w:val="3DDE164A"/>
    <w:rsid w:val="3E0624DA"/>
    <w:rsid w:val="3E0927FA"/>
    <w:rsid w:val="3E256F82"/>
    <w:rsid w:val="3E316F41"/>
    <w:rsid w:val="3E4F528E"/>
    <w:rsid w:val="3E587702"/>
    <w:rsid w:val="3E782D68"/>
    <w:rsid w:val="3E854F4C"/>
    <w:rsid w:val="3E8B56F7"/>
    <w:rsid w:val="3EC45828"/>
    <w:rsid w:val="3EF44FA5"/>
    <w:rsid w:val="3F0945A4"/>
    <w:rsid w:val="3F0D191E"/>
    <w:rsid w:val="3F195AE8"/>
    <w:rsid w:val="3F307F8B"/>
    <w:rsid w:val="3F741752"/>
    <w:rsid w:val="3FDC3AD4"/>
    <w:rsid w:val="3FDF2F9F"/>
    <w:rsid w:val="3FED072F"/>
    <w:rsid w:val="3FFD6CD2"/>
    <w:rsid w:val="40163793"/>
    <w:rsid w:val="402A311D"/>
    <w:rsid w:val="403D43E6"/>
    <w:rsid w:val="403D71DC"/>
    <w:rsid w:val="403F5E4A"/>
    <w:rsid w:val="40806A2C"/>
    <w:rsid w:val="40A93678"/>
    <w:rsid w:val="40BE3ECA"/>
    <w:rsid w:val="40D73570"/>
    <w:rsid w:val="40FC6F85"/>
    <w:rsid w:val="41240208"/>
    <w:rsid w:val="412B3029"/>
    <w:rsid w:val="41387ED3"/>
    <w:rsid w:val="41553ADD"/>
    <w:rsid w:val="417E0A98"/>
    <w:rsid w:val="41ED2985"/>
    <w:rsid w:val="41FD6A56"/>
    <w:rsid w:val="42010AFB"/>
    <w:rsid w:val="421935D5"/>
    <w:rsid w:val="42253599"/>
    <w:rsid w:val="42270FFD"/>
    <w:rsid w:val="42282A5D"/>
    <w:rsid w:val="422C7220"/>
    <w:rsid w:val="424A290D"/>
    <w:rsid w:val="426978E0"/>
    <w:rsid w:val="428D6442"/>
    <w:rsid w:val="42A264B9"/>
    <w:rsid w:val="42AB7D25"/>
    <w:rsid w:val="42D736D3"/>
    <w:rsid w:val="42EB3058"/>
    <w:rsid w:val="431542B0"/>
    <w:rsid w:val="434D24A7"/>
    <w:rsid w:val="437F5EAC"/>
    <w:rsid w:val="438C2C89"/>
    <w:rsid w:val="43A41ABD"/>
    <w:rsid w:val="43DE1679"/>
    <w:rsid w:val="43EB03C6"/>
    <w:rsid w:val="44307B72"/>
    <w:rsid w:val="443B04FB"/>
    <w:rsid w:val="445263CA"/>
    <w:rsid w:val="4455503B"/>
    <w:rsid w:val="447D1468"/>
    <w:rsid w:val="44CA06F9"/>
    <w:rsid w:val="44EB4ECC"/>
    <w:rsid w:val="44F626BB"/>
    <w:rsid w:val="45052E48"/>
    <w:rsid w:val="45390DD7"/>
    <w:rsid w:val="4567592F"/>
    <w:rsid w:val="459D1536"/>
    <w:rsid w:val="45AD399E"/>
    <w:rsid w:val="45D15D38"/>
    <w:rsid w:val="45E676E7"/>
    <w:rsid w:val="45F7513D"/>
    <w:rsid w:val="45F80E4E"/>
    <w:rsid w:val="460E5517"/>
    <w:rsid w:val="461B53E8"/>
    <w:rsid w:val="465A6C04"/>
    <w:rsid w:val="465E2509"/>
    <w:rsid w:val="466B031C"/>
    <w:rsid w:val="467506CF"/>
    <w:rsid w:val="468F3AB3"/>
    <w:rsid w:val="46A16D9B"/>
    <w:rsid w:val="46A86851"/>
    <w:rsid w:val="46C078CA"/>
    <w:rsid w:val="46D3251E"/>
    <w:rsid w:val="46E07F81"/>
    <w:rsid w:val="46ED35B1"/>
    <w:rsid w:val="46ED5830"/>
    <w:rsid w:val="47404C70"/>
    <w:rsid w:val="47410F91"/>
    <w:rsid w:val="474F6ABA"/>
    <w:rsid w:val="47933CFC"/>
    <w:rsid w:val="47AF350F"/>
    <w:rsid w:val="47B96CB5"/>
    <w:rsid w:val="47BC7364"/>
    <w:rsid w:val="47BD3841"/>
    <w:rsid w:val="47DE44FD"/>
    <w:rsid w:val="481428FB"/>
    <w:rsid w:val="485B47E3"/>
    <w:rsid w:val="486950D7"/>
    <w:rsid w:val="488438FA"/>
    <w:rsid w:val="488A1F26"/>
    <w:rsid w:val="489D2EBC"/>
    <w:rsid w:val="48E3696A"/>
    <w:rsid w:val="48F10144"/>
    <w:rsid w:val="49082B41"/>
    <w:rsid w:val="49167DAE"/>
    <w:rsid w:val="492841B1"/>
    <w:rsid w:val="49493CED"/>
    <w:rsid w:val="49515D98"/>
    <w:rsid w:val="49702C99"/>
    <w:rsid w:val="498B3D99"/>
    <w:rsid w:val="49920A73"/>
    <w:rsid w:val="49A83BA5"/>
    <w:rsid w:val="49B55A3B"/>
    <w:rsid w:val="49C205E0"/>
    <w:rsid w:val="49CC59CE"/>
    <w:rsid w:val="49DA031A"/>
    <w:rsid w:val="49FE697C"/>
    <w:rsid w:val="49FE738A"/>
    <w:rsid w:val="4A08717B"/>
    <w:rsid w:val="4A0E4AFD"/>
    <w:rsid w:val="4A2F31F9"/>
    <w:rsid w:val="4A3013BB"/>
    <w:rsid w:val="4A510A9B"/>
    <w:rsid w:val="4A5676EB"/>
    <w:rsid w:val="4A7D2996"/>
    <w:rsid w:val="4A9A6A32"/>
    <w:rsid w:val="4B062E5E"/>
    <w:rsid w:val="4B1375B7"/>
    <w:rsid w:val="4B16006E"/>
    <w:rsid w:val="4B4E41E4"/>
    <w:rsid w:val="4B4F468E"/>
    <w:rsid w:val="4B510069"/>
    <w:rsid w:val="4B82552B"/>
    <w:rsid w:val="4C5A000F"/>
    <w:rsid w:val="4C5C280C"/>
    <w:rsid w:val="4C7C18BB"/>
    <w:rsid w:val="4C7D3437"/>
    <w:rsid w:val="4CB97DDE"/>
    <w:rsid w:val="4CCC6DE5"/>
    <w:rsid w:val="4CE607B5"/>
    <w:rsid w:val="4CE76C66"/>
    <w:rsid w:val="4D006533"/>
    <w:rsid w:val="4D14000F"/>
    <w:rsid w:val="4D32568F"/>
    <w:rsid w:val="4D876187"/>
    <w:rsid w:val="4D9E4DA6"/>
    <w:rsid w:val="4DB002B6"/>
    <w:rsid w:val="4DB03FC5"/>
    <w:rsid w:val="4DDC70A6"/>
    <w:rsid w:val="4DF139D2"/>
    <w:rsid w:val="4DF14827"/>
    <w:rsid w:val="4DFE5CE1"/>
    <w:rsid w:val="4E2C12D3"/>
    <w:rsid w:val="4E70462A"/>
    <w:rsid w:val="4E7878DB"/>
    <w:rsid w:val="4E794A3E"/>
    <w:rsid w:val="4E9F133A"/>
    <w:rsid w:val="4EB74032"/>
    <w:rsid w:val="4EBB4C43"/>
    <w:rsid w:val="4EBC4A42"/>
    <w:rsid w:val="4EDF77AF"/>
    <w:rsid w:val="4F137D33"/>
    <w:rsid w:val="4F260210"/>
    <w:rsid w:val="4F347996"/>
    <w:rsid w:val="4F571D98"/>
    <w:rsid w:val="4F673108"/>
    <w:rsid w:val="4F7A2312"/>
    <w:rsid w:val="4F9246C4"/>
    <w:rsid w:val="4F9E4212"/>
    <w:rsid w:val="4F9E5E2E"/>
    <w:rsid w:val="4FA02E25"/>
    <w:rsid w:val="4FCD58C2"/>
    <w:rsid w:val="4FE11DBD"/>
    <w:rsid w:val="50440998"/>
    <w:rsid w:val="506A004B"/>
    <w:rsid w:val="509B2EEC"/>
    <w:rsid w:val="50A256CD"/>
    <w:rsid w:val="50A57B30"/>
    <w:rsid w:val="50DF5A95"/>
    <w:rsid w:val="50EF28B6"/>
    <w:rsid w:val="512E01AA"/>
    <w:rsid w:val="513C0240"/>
    <w:rsid w:val="51540079"/>
    <w:rsid w:val="51553E39"/>
    <w:rsid w:val="51750091"/>
    <w:rsid w:val="51B4403E"/>
    <w:rsid w:val="51D652B3"/>
    <w:rsid w:val="52013A47"/>
    <w:rsid w:val="520A05F3"/>
    <w:rsid w:val="52220DB9"/>
    <w:rsid w:val="5223555C"/>
    <w:rsid w:val="522662B0"/>
    <w:rsid w:val="526C41F9"/>
    <w:rsid w:val="528B71AD"/>
    <w:rsid w:val="528D67A0"/>
    <w:rsid w:val="5291015D"/>
    <w:rsid w:val="52B71D0F"/>
    <w:rsid w:val="52D2484A"/>
    <w:rsid w:val="52F50212"/>
    <w:rsid w:val="52F82051"/>
    <w:rsid w:val="531A5456"/>
    <w:rsid w:val="531F6EE5"/>
    <w:rsid w:val="5321518B"/>
    <w:rsid w:val="532A0D12"/>
    <w:rsid w:val="535120B0"/>
    <w:rsid w:val="53627043"/>
    <w:rsid w:val="53FF7A5F"/>
    <w:rsid w:val="543214ED"/>
    <w:rsid w:val="543C054D"/>
    <w:rsid w:val="543E403D"/>
    <w:rsid w:val="544A6F00"/>
    <w:rsid w:val="547F3C0B"/>
    <w:rsid w:val="548020DE"/>
    <w:rsid w:val="54BE71C0"/>
    <w:rsid w:val="54D92B86"/>
    <w:rsid w:val="5502460E"/>
    <w:rsid w:val="551D2802"/>
    <w:rsid w:val="558E2E06"/>
    <w:rsid w:val="55C354B9"/>
    <w:rsid w:val="55C67312"/>
    <w:rsid w:val="55C71C91"/>
    <w:rsid w:val="55D62419"/>
    <w:rsid w:val="55FC044C"/>
    <w:rsid w:val="561671FA"/>
    <w:rsid w:val="561C7C37"/>
    <w:rsid w:val="563400B7"/>
    <w:rsid w:val="563D1CC6"/>
    <w:rsid w:val="564C0984"/>
    <w:rsid w:val="56564F5A"/>
    <w:rsid w:val="56864874"/>
    <w:rsid w:val="56914D38"/>
    <w:rsid w:val="56B47C80"/>
    <w:rsid w:val="56C0389B"/>
    <w:rsid w:val="56E1407D"/>
    <w:rsid w:val="56E3246C"/>
    <w:rsid w:val="56EB70C7"/>
    <w:rsid w:val="57050D48"/>
    <w:rsid w:val="571653E5"/>
    <w:rsid w:val="57664D7B"/>
    <w:rsid w:val="57D93AA3"/>
    <w:rsid w:val="580F455F"/>
    <w:rsid w:val="581426DF"/>
    <w:rsid w:val="584C423D"/>
    <w:rsid w:val="584E6F12"/>
    <w:rsid w:val="584F2322"/>
    <w:rsid w:val="58947FE8"/>
    <w:rsid w:val="58C66500"/>
    <w:rsid w:val="58CD7B7D"/>
    <w:rsid w:val="58D20ECB"/>
    <w:rsid w:val="58DD0067"/>
    <w:rsid w:val="58F576D5"/>
    <w:rsid w:val="591178A7"/>
    <w:rsid w:val="59131E5C"/>
    <w:rsid w:val="591D7F22"/>
    <w:rsid w:val="592C14D0"/>
    <w:rsid w:val="59471D2E"/>
    <w:rsid w:val="59A54213"/>
    <w:rsid w:val="59B22C14"/>
    <w:rsid w:val="59C73841"/>
    <w:rsid w:val="59CB2EE0"/>
    <w:rsid w:val="59EE4B92"/>
    <w:rsid w:val="59F475D6"/>
    <w:rsid w:val="59FF5E4B"/>
    <w:rsid w:val="5A317A22"/>
    <w:rsid w:val="5A34195A"/>
    <w:rsid w:val="5ABB6A23"/>
    <w:rsid w:val="5AC230BD"/>
    <w:rsid w:val="5AC845D3"/>
    <w:rsid w:val="5AF02730"/>
    <w:rsid w:val="5B0B14C2"/>
    <w:rsid w:val="5B0D3F74"/>
    <w:rsid w:val="5B3532A3"/>
    <w:rsid w:val="5B3916DE"/>
    <w:rsid w:val="5B8F59B3"/>
    <w:rsid w:val="5B911F1D"/>
    <w:rsid w:val="5BB62BAD"/>
    <w:rsid w:val="5BC43C3F"/>
    <w:rsid w:val="5C235446"/>
    <w:rsid w:val="5C2C37AF"/>
    <w:rsid w:val="5C2D4207"/>
    <w:rsid w:val="5C3F5FFA"/>
    <w:rsid w:val="5CA071D3"/>
    <w:rsid w:val="5CB4345C"/>
    <w:rsid w:val="5CC2616C"/>
    <w:rsid w:val="5CE941CF"/>
    <w:rsid w:val="5CF421F3"/>
    <w:rsid w:val="5D072761"/>
    <w:rsid w:val="5D376F63"/>
    <w:rsid w:val="5D3B37B0"/>
    <w:rsid w:val="5D3F7656"/>
    <w:rsid w:val="5D4E5779"/>
    <w:rsid w:val="5D91358C"/>
    <w:rsid w:val="5D9425A4"/>
    <w:rsid w:val="5DC31FBD"/>
    <w:rsid w:val="5DDF555F"/>
    <w:rsid w:val="5E526210"/>
    <w:rsid w:val="5E57027D"/>
    <w:rsid w:val="5E7A7208"/>
    <w:rsid w:val="5E8116D5"/>
    <w:rsid w:val="5EC47D82"/>
    <w:rsid w:val="5F05323A"/>
    <w:rsid w:val="5F450B97"/>
    <w:rsid w:val="5F693E2B"/>
    <w:rsid w:val="5FAD4EF9"/>
    <w:rsid w:val="5FB953B3"/>
    <w:rsid w:val="5FBD02E9"/>
    <w:rsid w:val="5FCE4016"/>
    <w:rsid w:val="5FE74DF4"/>
    <w:rsid w:val="600C5824"/>
    <w:rsid w:val="601803D2"/>
    <w:rsid w:val="601968FB"/>
    <w:rsid w:val="601E3E76"/>
    <w:rsid w:val="602915AE"/>
    <w:rsid w:val="605217B4"/>
    <w:rsid w:val="606F5542"/>
    <w:rsid w:val="60C709E3"/>
    <w:rsid w:val="60DE2C39"/>
    <w:rsid w:val="611D7152"/>
    <w:rsid w:val="61270781"/>
    <w:rsid w:val="612D06F4"/>
    <w:rsid w:val="6151557F"/>
    <w:rsid w:val="61533FC7"/>
    <w:rsid w:val="61871B2C"/>
    <w:rsid w:val="618961F2"/>
    <w:rsid w:val="61AB6347"/>
    <w:rsid w:val="61CB2C94"/>
    <w:rsid w:val="61CD5073"/>
    <w:rsid w:val="61D677EE"/>
    <w:rsid w:val="61E73DB9"/>
    <w:rsid w:val="61FD0822"/>
    <w:rsid w:val="6213669C"/>
    <w:rsid w:val="621D3CB4"/>
    <w:rsid w:val="623E76ED"/>
    <w:rsid w:val="62693C4B"/>
    <w:rsid w:val="62A6415F"/>
    <w:rsid w:val="62BA2D1B"/>
    <w:rsid w:val="62BD5949"/>
    <w:rsid w:val="62C53C87"/>
    <w:rsid w:val="62DA3223"/>
    <w:rsid w:val="62E06DB7"/>
    <w:rsid w:val="62E85F86"/>
    <w:rsid w:val="63375065"/>
    <w:rsid w:val="633F339D"/>
    <w:rsid w:val="635A2210"/>
    <w:rsid w:val="636A2A1A"/>
    <w:rsid w:val="63703F2B"/>
    <w:rsid w:val="637257BB"/>
    <w:rsid w:val="63852C43"/>
    <w:rsid w:val="63AE408D"/>
    <w:rsid w:val="63E26AB5"/>
    <w:rsid w:val="64044C35"/>
    <w:rsid w:val="641D6B3E"/>
    <w:rsid w:val="644E7E66"/>
    <w:rsid w:val="64A6104A"/>
    <w:rsid w:val="64AA293D"/>
    <w:rsid w:val="64B25B3D"/>
    <w:rsid w:val="64B400B9"/>
    <w:rsid w:val="64B95638"/>
    <w:rsid w:val="64C00B8C"/>
    <w:rsid w:val="64C05E17"/>
    <w:rsid w:val="64C3280F"/>
    <w:rsid w:val="64D0193B"/>
    <w:rsid w:val="64F53F8B"/>
    <w:rsid w:val="64FF2F78"/>
    <w:rsid w:val="650A3523"/>
    <w:rsid w:val="651B3CCC"/>
    <w:rsid w:val="652132A8"/>
    <w:rsid w:val="65550D71"/>
    <w:rsid w:val="65643922"/>
    <w:rsid w:val="65752890"/>
    <w:rsid w:val="658429B6"/>
    <w:rsid w:val="65B92807"/>
    <w:rsid w:val="6627735A"/>
    <w:rsid w:val="6653090A"/>
    <w:rsid w:val="66592BBF"/>
    <w:rsid w:val="667B54D8"/>
    <w:rsid w:val="667B554F"/>
    <w:rsid w:val="66A61167"/>
    <w:rsid w:val="66AA2712"/>
    <w:rsid w:val="66AA2DA1"/>
    <w:rsid w:val="66C26618"/>
    <w:rsid w:val="66CA0B25"/>
    <w:rsid w:val="66CF53AE"/>
    <w:rsid w:val="66E42B0E"/>
    <w:rsid w:val="66FA1178"/>
    <w:rsid w:val="670C7D24"/>
    <w:rsid w:val="676F2AD4"/>
    <w:rsid w:val="67756648"/>
    <w:rsid w:val="677D08CF"/>
    <w:rsid w:val="67A84EE8"/>
    <w:rsid w:val="67C42032"/>
    <w:rsid w:val="67DC603C"/>
    <w:rsid w:val="67DE7026"/>
    <w:rsid w:val="67E93FD2"/>
    <w:rsid w:val="67EE28E6"/>
    <w:rsid w:val="67F43F8B"/>
    <w:rsid w:val="67F74858"/>
    <w:rsid w:val="680D1ECA"/>
    <w:rsid w:val="681B197B"/>
    <w:rsid w:val="686D47D9"/>
    <w:rsid w:val="68766BDF"/>
    <w:rsid w:val="68BD70B1"/>
    <w:rsid w:val="68D050E4"/>
    <w:rsid w:val="68D10243"/>
    <w:rsid w:val="68D54135"/>
    <w:rsid w:val="68DC37EF"/>
    <w:rsid w:val="69031492"/>
    <w:rsid w:val="693140DA"/>
    <w:rsid w:val="69364F5D"/>
    <w:rsid w:val="693B06F6"/>
    <w:rsid w:val="69497411"/>
    <w:rsid w:val="694E1D4F"/>
    <w:rsid w:val="69621E44"/>
    <w:rsid w:val="696B7714"/>
    <w:rsid w:val="697F5EC7"/>
    <w:rsid w:val="69C22AAA"/>
    <w:rsid w:val="69C733EB"/>
    <w:rsid w:val="69E03A02"/>
    <w:rsid w:val="69F772B2"/>
    <w:rsid w:val="69FE03E4"/>
    <w:rsid w:val="6A2F559C"/>
    <w:rsid w:val="6A5D3E1C"/>
    <w:rsid w:val="6A7E393C"/>
    <w:rsid w:val="6AC80524"/>
    <w:rsid w:val="6AE3789C"/>
    <w:rsid w:val="6B255198"/>
    <w:rsid w:val="6B4B7B37"/>
    <w:rsid w:val="6B742B20"/>
    <w:rsid w:val="6B784AC2"/>
    <w:rsid w:val="6B905FA5"/>
    <w:rsid w:val="6BC871F0"/>
    <w:rsid w:val="6BE36E4F"/>
    <w:rsid w:val="6C2A575B"/>
    <w:rsid w:val="6C3C16B0"/>
    <w:rsid w:val="6C7151CB"/>
    <w:rsid w:val="6C783F87"/>
    <w:rsid w:val="6C7C064D"/>
    <w:rsid w:val="6CA04E4F"/>
    <w:rsid w:val="6CA66ED3"/>
    <w:rsid w:val="6CFC3C85"/>
    <w:rsid w:val="6D126D50"/>
    <w:rsid w:val="6D3D19A0"/>
    <w:rsid w:val="6D754A1A"/>
    <w:rsid w:val="6D8474D5"/>
    <w:rsid w:val="6DAA3CBB"/>
    <w:rsid w:val="6DBB27B9"/>
    <w:rsid w:val="6DE5347A"/>
    <w:rsid w:val="6DEA446F"/>
    <w:rsid w:val="6DFD1EBD"/>
    <w:rsid w:val="6E3123A3"/>
    <w:rsid w:val="6E671B82"/>
    <w:rsid w:val="6E700436"/>
    <w:rsid w:val="6E89114E"/>
    <w:rsid w:val="6E893E7B"/>
    <w:rsid w:val="6EBD1459"/>
    <w:rsid w:val="6EBF103C"/>
    <w:rsid w:val="6EED28C9"/>
    <w:rsid w:val="6F6141B7"/>
    <w:rsid w:val="6F8A0C9D"/>
    <w:rsid w:val="6FEC3221"/>
    <w:rsid w:val="700A4175"/>
    <w:rsid w:val="702764BE"/>
    <w:rsid w:val="70323D92"/>
    <w:rsid w:val="703C19EE"/>
    <w:rsid w:val="704043D1"/>
    <w:rsid w:val="704E0CF3"/>
    <w:rsid w:val="708271F3"/>
    <w:rsid w:val="70AF6718"/>
    <w:rsid w:val="70B21E2D"/>
    <w:rsid w:val="70C51A82"/>
    <w:rsid w:val="70EB1E4E"/>
    <w:rsid w:val="70F65C5F"/>
    <w:rsid w:val="70FA4B39"/>
    <w:rsid w:val="70FD1C2A"/>
    <w:rsid w:val="711907CC"/>
    <w:rsid w:val="711C4891"/>
    <w:rsid w:val="716E7DD6"/>
    <w:rsid w:val="71767B1F"/>
    <w:rsid w:val="717D12B0"/>
    <w:rsid w:val="7184200B"/>
    <w:rsid w:val="71A56038"/>
    <w:rsid w:val="71C25F59"/>
    <w:rsid w:val="71F83146"/>
    <w:rsid w:val="720B4935"/>
    <w:rsid w:val="720F4ADD"/>
    <w:rsid w:val="722E5B26"/>
    <w:rsid w:val="72664E6F"/>
    <w:rsid w:val="72674702"/>
    <w:rsid w:val="726C75AD"/>
    <w:rsid w:val="72B958C9"/>
    <w:rsid w:val="72F31B90"/>
    <w:rsid w:val="73057503"/>
    <w:rsid w:val="732B4CD6"/>
    <w:rsid w:val="732D2B76"/>
    <w:rsid w:val="736A46F7"/>
    <w:rsid w:val="736D1F32"/>
    <w:rsid w:val="73715D98"/>
    <w:rsid w:val="73716E9D"/>
    <w:rsid w:val="737E2799"/>
    <w:rsid w:val="73A4540E"/>
    <w:rsid w:val="73A77E49"/>
    <w:rsid w:val="73C30315"/>
    <w:rsid w:val="742912B1"/>
    <w:rsid w:val="74472A32"/>
    <w:rsid w:val="74712927"/>
    <w:rsid w:val="74E4424E"/>
    <w:rsid w:val="74F02967"/>
    <w:rsid w:val="753F5F11"/>
    <w:rsid w:val="75816DB2"/>
    <w:rsid w:val="75EE212E"/>
    <w:rsid w:val="760162B8"/>
    <w:rsid w:val="76086D65"/>
    <w:rsid w:val="761E148D"/>
    <w:rsid w:val="76346BA1"/>
    <w:rsid w:val="7641051E"/>
    <w:rsid w:val="76412EF9"/>
    <w:rsid w:val="76494A3D"/>
    <w:rsid w:val="76847F10"/>
    <w:rsid w:val="76880762"/>
    <w:rsid w:val="76957813"/>
    <w:rsid w:val="76B11C44"/>
    <w:rsid w:val="76B377AF"/>
    <w:rsid w:val="76D566D4"/>
    <w:rsid w:val="772A5138"/>
    <w:rsid w:val="7768006B"/>
    <w:rsid w:val="77774506"/>
    <w:rsid w:val="77785EA7"/>
    <w:rsid w:val="77822508"/>
    <w:rsid w:val="779D0C0D"/>
    <w:rsid w:val="77A61A5D"/>
    <w:rsid w:val="77B16794"/>
    <w:rsid w:val="77BA04FA"/>
    <w:rsid w:val="77BF7B91"/>
    <w:rsid w:val="77CC7D6B"/>
    <w:rsid w:val="77E818FB"/>
    <w:rsid w:val="78373065"/>
    <w:rsid w:val="78632439"/>
    <w:rsid w:val="788641F6"/>
    <w:rsid w:val="78AD0769"/>
    <w:rsid w:val="78C14BE2"/>
    <w:rsid w:val="790812B8"/>
    <w:rsid w:val="790F1B7C"/>
    <w:rsid w:val="797C62A2"/>
    <w:rsid w:val="7A310AB2"/>
    <w:rsid w:val="7A351599"/>
    <w:rsid w:val="7A547A4D"/>
    <w:rsid w:val="7A620909"/>
    <w:rsid w:val="7A811068"/>
    <w:rsid w:val="7AA957C5"/>
    <w:rsid w:val="7B562806"/>
    <w:rsid w:val="7B596FE7"/>
    <w:rsid w:val="7B8209CC"/>
    <w:rsid w:val="7B953CBD"/>
    <w:rsid w:val="7B9D6CED"/>
    <w:rsid w:val="7BC5259E"/>
    <w:rsid w:val="7BE47A78"/>
    <w:rsid w:val="7BF12713"/>
    <w:rsid w:val="7C0B4B40"/>
    <w:rsid w:val="7C2955C9"/>
    <w:rsid w:val="7C2B4CA9"/>
    <w:rsid w:val="7C914B36"/>
    <w:rsid w:val="7CA13108"/>
    <w:rsid w:val="7CBB7499"/>
    <w:rsid w:val="7CCA5292"/>
    <w:rsid w:val="7CF750DE"/>
    <w:rsid w:val="7CFB7C66"/>
    <w:rsid w:val="7CFE2B0C"/>
    <w:rsid w:val="7D0471DE"/>
    <w:rsid w:val="7D117DAE"/>
    <w:rsid w:val="7D241E53"/>
    <w:rsid w:val="7D3C65AB"/>
    <w:rsid w:val="7D531022"/>
    <w:rsid w:val="7D765488"/>
    <w:rsid w:val="7D891A6F"/>
    <w:rsid w:val="7D8A5B50"/>
    <w:rsid w:val="7DA32FE5"/>
    <w:rsid w:val="7DAD4419"/>
    <w:rsid w:val="7DD03B12"/>
    <w:rsid w:val="7DE65A51"/>
    <w:rsid w:val="7DF75CD3"/>
    <w:rsid w:val="7E3D67E9"/>
    <w:rsid w:val="7E41344D"/>
    <w:rsid w:val="7E512D16"/>
    <w:rsid w:val="7E746458"/>
    <w:rsid w:val="7E944E9B"/>
    <w:rsid w:val="7EC8142E"/>
    <w:rsid w:val="7ED13BB9"/>
    <w:rsid w:val="7ED9223F"/>
    <w:rsid w:val="7EE818D0"/>
    <w:rsid w:val="7EEE70DF"/>
    <w:rsid w:val="7F040AF9"/>
    <w:rsid w:val="7F345028"/>
    <w:rsid w:val="7FA51884"/>
    <w:rsid w:val="7FAE7DFF"/>
    <w:rsid w:val="7FB752E6"/>
    <w:rsid w:val="7FC06531"/>
    <w:rsid w:val="7FD75849"/>
    <w:rsid w:val="7FE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62E427"/>
  <w15:docId w15:val="{DA8CD36E-791E-45D3-80BB-8FE0E733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文档结构图 字符"/>
    <w:basedOn w:val="a0"/>
    <w:link w:val="a3"/>
    <w:qFormat/>
    <w:rPr>
      <w:rFonts w:ascii="宋体" w:hAnsiTheme="minorHAnsi" w:cstheme="minorBidi"/>
      <w:kern w:val="2"/>
      <w:sz w:val="18"/>
      <w:szCs w:val="18"/>
    </w:rPr>
  </w:style>
  <w:style w:type="table" w:customStyle="1" w:styleId="1">
    <w:name w:val="网格型1"/>
    <w:basedOn w:val="a1"/>
    <w:uiPriority w:val="99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2345</Words>
  <Characters>13369</Characters>
  <Application>Microsoft Office Word</Application>
  <DocSecurity>0</DocSecurity>
  <Lines>111</Lines>
  <Paragraphs>31</Paragraphs>
  <ScaleCrop>false</ScaleCrop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Shinelon</dc:creator>
  <cp:lastModifiedBy>aa1234561938@outlook.com</cp:lastModifiedBy>
  <cp:revision>117</cp:revision>
  <dcterms:created xsi:type="dcterms:W3CDTF">2014-10-29T12:08:00Z</dcterms:created>
  <dcterms:modified xsi:type="dcterms:W3CDTF">2018-09-15T03:28:00Z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